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41" w:rsidRDefault="000F5D41">
      <w:pPr>
        <w:pStyle w:val="ConsPlusNormal"/>
        <w:jc w:val="both"/>
        <w:outlineLvl w:val="0"/>
      </w:pPr>
      <w:bookmarkStart w:id="0" w:name="_GoBack"/>
      <w:bookmarkEnd w:id="0"/>
    </w:p>
    <w:p w:rsidR="000F5D41" w:rsidRDefault="000F5D41">
      <w:pPr>
        <w:pStyle w:val="ConsPlusNormal"/>
        <w:jc w:val="both"/>
      </w:pPr>
    </w:p>
    <w:p w:rsidR="000F5D41" w:rsidRDefault="000F5D41">
      <w:pPr>
        <w:pStyle w:val="ConsPlusNormal"/>
        <w:jc w:val="right"/>
      </w:pPr>
      <w:r>
        <w:t>Утвержден</w:t>
      </w:r>
    </w:p>
    <w:p w:rsidR="000F5D41" w:rsidRDefault="000F5D41">
      <w:pPr>
        <w:pStyle w:val="ConsPlusNormal"/>
        <w:jc w:val="right"/>
      </w:pPr>
      <w:r>
        <w:t>Президентом РФ</w:t>
      </w:r>
    </w:p>
    <w:p w:rsidR="000F5D41" w:rsidRDefault="000F5D41">
      <w:pPr>
        <w:pStyle w:val="ConsPlusNormal"/>
        <w:jc w:val="right"/>
      </w:pPr>
      <w:r>
        <w:t>15.10.2022 N Пр-1964</w:t>
      </w:r>
    </w:p>
    <w:p w:rsidR="000F5D41" w:rsidRDefault="000F5D41">
      <w:pPr>
        <w:pStyle w:val="ConsPlusNormal"/>
        <w:jc w:val="right"/>
      </w:pPr>
    </w:p>
    <w:p w:rsidR="000F5D41" w:rsidRDefault="000F5D41">
      <w:pPr>
        <w:pStyle w:val="ConsPlusTitle"/>
        <w:jc w:val="center"/>
      </w:pPr>
      <w:r>
        <w:t>ПЕРЕЧЕНЬ</w:t>
      </w:r>
    </w:p>
    <w:p w:rsidR="000F5D41" w:rsidRDefault="000F5D41">
      <w:pPr>
        <w:pStyle w:val="ConsPlusTitle"/>
        <w:jc w:val="center"/>
      </w:pPr>
      <w:r>
        <w:t>ПОРУЧЕНИЙ ПО ИТОГАМ ЗАСЕДАНИЯ СОВЕТА ПО РЕАЛИЗАЦИИ</w:t>
      </w:r>
    </w:p>
    <w:p w:rsidR="000F5D41" w:rsidRDefault="000F5D41">
      <w:pPr>
        <w:pStyle w:val="ConsPlusTitle"/>
        <w:jc w:val="center"/>
      </w:pPr>
      <w:r>
        <w:t>ГОСУДАРСТВЕННОЙ ПОЛИТИКИ В СФЕРЕ ЗАЩИТЫ СЕМЬИ И ДЕТЕЙ</w:t>
      </w:r>
    </w:p>
    <w:p w:rsidR="000F5D41" w:rsidRDefault="000F5D41">
      <w:pPr>
        <w:pStyle w:val="ConsPlusNormal"/>
        <w:ind w:firstLine="540"/>
        <w:jc w:val="both"/>
      </w:pPr>
    </w:p>
    <w:p w:rsidR="000F5D41" w:rsidRDefault="000F5D41">
      <w:pPr>
        <w:pStyle w:val="ConsPlusNormal"/>
        <w:ind w:firstLine="540"/>
        <w:jc w:val="both"/>
      </w:pPr>
      <w:r>
        <w:t>Владимир Путин утвердил перечень поручений по итогам заседания Совета по реализации государственной политики в сфере защиты семьи и детей, состоявшегося 27 июня 2022 года.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1. Правительству Российской Федерации: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а) обеспечить внесение в законодательство Российской Федерации изменений, предусматривающих полное государственное финансирование производства и проката национальных художественных (игровых) фильмов для детей и юношества.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Срок - 30 декабря 2022 г.;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б) обеспечить начиная с 2023 - 24 учебного года введение во всех профессиональных образовательных организациях субъектов Российской Федерации должности советника директора по воспитанию и взаимодействию с детскими общественными объединениями в целях формирования единой воспитательной среды и вовлечения молодежи в общественно-полезную деятельность.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сентября 2023 г., далее - один раз в полгода.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а) провести анализ документов стратегического планирования и нормативных правовых актов федерального и регионального уровней, регулирующих вопросы патриотического и духовно-нравственного воспитания, и внести в них изменения, направленные на гармонизацию и унификацию содержащихся в них определений понятий "духовно-нравственные ценности" и "духовно-нравственное воспитание".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декабря 2022 г., далее - ежегодно;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б) представить предложения по оказанию поддержки Общероссийскому общественно-государственному движению детей и молодежи, в том числе по формированию его материально-технической базы, определив организации отдыха детей и их оздоровления, организации дополнительного образования, культуры и спорта, осуществляющие взаимодействие с указанным Движением.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декабря 2022 г., далее - один раз в полгода.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lastRenderedPageBreak/>
        <w:t>Ответственные: Мишустин М.В., высшие должностные лица субъектов Российской Федерации.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3. Правительству Российской Федерации при участии автономной некоммерческой организации "Институт развития интернета" обеспечить на регулярной основе организацию производства в новых форматах востребованного цифрового контента и мультимедийных продуктов, направленных на патриотическое и духовно-нравственное воспитание детей и молодежи, предусмотрев выделение на указанные цели из федерального бюджета бюджетных ассигнований в размере 3900 млн. рублей ежегодно начиная с 2023 года.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ноября 2022 г., далее - один раз в полгода.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Ответственные: Мишустин М.В., Гореславский А.С.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4. Правительству Российской Федерации при участии Общероссийской общественно-государственной просветительской организации "Российское общество "Знание" обеспечить проведение для педагогических работников образовательных организаций, реализующих программы высшего образования, мероприятий, направленных на повышение их уровня знаний и компетенций для работы с молодежью, уделив особое внимание обсуждению актуальной общественно-политической повестки и важнейших достижений Российской Федерации в различных областях знаний.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декабря 2022 г.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Ответственные: Мишустин М.В., Древаль М.А.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5. Минпросвещения России совместно с органами исполнительной власти субъектов Российской Федерации при участии Российского исторического общества и Российского военно-исторического общества обеспечить разработку согласованного подхода к преподаванию истории субъекта Российской Федерации (истории родного края) в рамках основных образовательных программ начального общего, основного общего и среднего общего образования.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декабря 2022 г.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Ответственные: Кравцов С.С., высшие должностные лица субъектов Российской Федерации.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6. Минкультуры России представить предложения по организации на регулярной основе за счет средств бюджетов бюджетной системы Российской Федерации совместных посещений лицами, обучающимися по образовательным программам начального общего, основного общего и среднего общего образования, кинотеатров в целях просмотра художественных, документальных, научно-популярных, учебных и анимационных фильмов, направленных на их всестороннее развитие на основе традиционных российских духовно-нравственных ценностей.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Доклад - до 1 декабря 2022 г.</w:t>
      </w:r>
    </w:p>
    <w:p w:rsidR="000F5D41" w:rsidRDefault="000F5D41">
      <w:pPr>
        <w:pStyle w:val="ConsPlusNormal"/>
        <w:spacing w:before="240"/>
        <w:ind w:firstLine="540"/>
        <w:jc w:val="both"/>
      </w:pPr>
      <w:r>
        <w:t>Ответственный: Любимова О.Б.</w:t>
      </w:r>
    </w:p>
    <w:p w:rsidR="000F5D41" w:rsidRDefault="000F5D41">
      <w:pPr>
        <w:pStyle w:val="ConsPlusNormal"/>
        <w:jc w:val="both"/>
      </w:pPr>
    </w:p>
    <w:p w:rsidR="000F5D41" w:rsidRDefault="000F5D41">
      <w:pPr>
        <w:pStyle w:val="ConsPlusNormal"/>
        <w:jc w:val="both"/>
      </w:pPr>
    </w:p>
    <w:p w:rsidR="000F5D41" w:rsidRDefault="000F5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5D4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77" w:rsidRDefault="00FD5E77">
      <w:pPr>
        <w:spacing w:after="0" w:line="240" w:lineRule="auto"/>
      </w:pPr>
      <w:r>
        <w:separator/>
      </w:r>
    </w:p>
  </w:endnote>
  <w:endnote w:type="continuationSeparator" w:id="0">
    <w:p w:rsidR="00FD5E77" w:rsidRDefault="00F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1" w:rsidRDefault="000F5D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F5D4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4A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4A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F5D41" w:rsidRDefault="000F5D4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41" w:rsidRDefault="000F5D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F5D4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4A3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4A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F5D41" w:rsidRDefault="000F5D4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77" w:rsidRDefault="00FD5E77">
      <w:pPr>
        <w:spacing w:after="0" w:line="240" w:lineRule="auto"/>
      </w:pPr>
      <w:r>
        <w:separator/>
      </w:r>
    </w:p>
  </w:footnote>
  <w:footnote w:type="continuationSeparator" w:id="0">
    <w:p w:rsidR="00FD5E77" w:rsidRDefault="00FD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F5D4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"Перечень поручений по итогам заседания Совета по реализации государственной политики в сфере защиты семьи и детей"</w:t>
          </w:r>
          <w:r>
            <w:rPr>
              <w:rFonts w:ascii="Tahoma" w:hAnsi="Tahoma" w:cs="Tahoma"/>
              <w:sz w:val="16"/>
              <w:szCs w:val="16"/>
            </w:rPr>
            <w:br/>
            <w:t>(утв...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 w:rsidR="000F5D41" w:rsidRDefault="000F5D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5D41" w:rsidRDefault="000F5D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F5D4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FD512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5D41" w:rsidRDefault="000F5D4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"Перечень поручений по итогам заседания Совета по реализации государственной политики в сфере защиты семьи и детей" (утв...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5D41" w:rsidRDefault="000F5D4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 w:rsidR="000F5D41" w:rsidRDefault="000F5D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5D41" w:rsidRDefault="000F5D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3F"/>
    <w:rsid w:val="000F5D41"/>
    <w:rsid w:val="002B4A3F"/>
    <w:rsid w:val="00FD512A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211218-4A8F-46E2-9506-C6EEDED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"Перечень поручений по итогам заседания Совета по реализации государственной политики в сфере защиты семьи и детей"(утв. Президентом РФ 15.10.2022 N Пр-1964)</vt:lpstr>
    </vt:vector>
  </TitlesOfParts>
  <Company>КонсультантПлюс Версия 4022.00.09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поручений по итогам заседания Совета по реализации государственной политики в сфере защиты семьи и детей"(утв. Президентом РФ 15.10.2022 N Пр-1964)</dc:title>
  <dc:subject/>
  <dc:creator>Лариса Породина</dc:creator>
  <cp:keywords/>
  <dc:description/>
  <cp:lastModifiedBy>Station-5</cp:lastModifiedBy>
  <cp:revision>2</cp:revision>
  <dcterms:created xsi:type="dcterms:W3CDTF">2023-12-04T13:48:00Z</dcterms:created>
  <dcterms:modified xsi:type="dcterms:W3CDTF">2023-12-04T13:48:00Z</dcterms:modified>
</cp:coreProperties>
</file>