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798B" w:rsidRDefault="00604526">
      <w:pPr>
        <w:pStyle w:val="2"/>
        <w:rPr>
          <w:rFonts w:eastAsia="Times New Roman"/>
          <w:b/>
          <w:sz w:val="28"/>
          <w:szCs w:val="28"/>
        </w:rPr>
      </w:pPr>
      <w:r w:rsidRPr="0099798B">
        <w:rPr>
          <w:rFonts w:eastAsia="Times New Roman"/>
          <w:b/>
          <w:sz w:val="36"/>
        </w:rPr>
        <w:t xml:space="preserve">Постановление Правительства РФ №662 </w:t>
      </w:r>
      <w:r w:rsidRPr="0099798B">
        <w:rPr>
          <w:rFonts w:eastAsia="Times New Roman"/>
          <w:b/>
          <w:sz w:val="28"/>
          <w:szCs w:val="28"/>
        </w:rPr>
        <w:t>от 5 августа 2013 г.</w:t>
      </w:r>
    </w:p>
    <w:p w:rsidR="0099798B" w:rsidRDefault="0099798B">
      <w:pPr>
        <w:pStyle w:val="1"/>
        <w:rPr>
          <w:rFonts w:eastAsia="Times New Roman"/>
        </w:rPr>
      </w:pPr>
    </w:p>
    <w:p w:rsidR="00000000" w:rsidRDefault="00604526">
      <w:pPr>
        <w:pStyle w:val="1"/>
        <w:rPr>
          <w:rFonts w:eastAsia="Times New Roman"/>
        </w:rPr>
      </w:pPr>
      <w:r>
        <w:rPr>
          <w:rFonts w:eastAsia="Times New Roman"/>
        </w:rPr>
        <w:t>Об осуществлении мониторинга системы образования</w:t>
      </w:r>
    </w:p>
    <w:p w:rsidR="00000000" w:rsidRPr="00604526" w:rsidRDefault="00604526">
      <w:pPr>
        <w:pStyle w:val="a3"/>
        <w:divId w:val="635330974"/>
        <w:rPr>
          <w:sz w:val="28"/>
          <w:szCs w:val="28"/>
        </w:rPr>
      </w:pPr>
      <w:r w:rsidRPr="00604526">
        <w:rPr>
          <w:sz w:val="28"/>
          <w:szCs w:val="28"/>
        </w:rPr>
        <w:t>В соответствии с частью 5 статьи 97 Федерального закона "Об образовании в Российской Федерации" Правительство Российской Федерации постановляет:</w:t>
      </w:r>
    </w:p>
    <w:p w:rsidR="00000000" w:rsidRPr="00604526" w:rsidRDefault="00604526">
      <w:pPr>
        <w:pStyle w:val="a3"/>
        <w:divId w:val="635330974"/>
        <w:rPr>
          <w:sz w:val="28"/>
          <w:szCs w:val="28"/>
        </w:rPr>
      </w:pPr>
      <w:r w:rsidRPr="00604526">
        <w:rPr>
          <w:sz w:val="28"/>
          <w:szCs w:val="28"/>
        </w:rPr>
        <w:t>1. Утвердить прилагаемые:</w:t>
      </w:r>
    </w:p>
    <w:p w:rsidR="00000000" w:rsidRPr="00604526" w:rsidRDefault="00604526">
      <w:pPr>
        <w:pStyle w:val="a3"/>
        <w:divId w:val="635330974"/>
        <w:rPr>
          <w:sz w:val="28"/>
          <w:szCs w:val="28"/>
        </w:rPr>
      </w:pPr>
      <w:r w:rsidRPr="00604526">
        <w:rPr>
          <w:sz w:val="28"/>
          <w:szCs w:val="28"/>
        </w:rPr>
        <w:t>Правила осуществления мониторинга системы образования;</w:t>
      </w:r>
    </w:p>
    <w:p w:rsidR="00000000" w:rsidRPr="00604526" w:rsidRDefault="00604526">
      <w:pPr>
        <w:pStyle w:val="a3"/>
        <w:divId w:val="635330974"/>
        <w:rPr>
          <w:sz w:val="28"/>
          <w:szCs w:val="28"/>
        </w:rPr>
      </w:pPr>
      <w:r w:rsidRPr="00604526">
        <w:rPr>
          <w:sz w:val="28"/>
          <w:szCs w:val="28"/>
        </w:rPr>
        <w:t>перечень обязательной информации о системе образования, подлежащей мониторингу.</w:t>
      </w:r>
    </w:p>
    <w:p w:rsidR="00000000" w:rsidRPr="00604526" w:rsidRDefault="00604526">
      <w:pPr>
        <w:pStyle w:val="a3"/>
        <w:divId w:val="635330974"/>
        <w:rPr>
          <w:sz w:val="28"/>
          <w:szCs w:val="28"/>
        </w:rPr>
      </w:pPr>
      <w:r w:rsidRPr="00604526">
        <w:rPr>
          <w:sz w:val="28"/>
          <w:szCs w:val="28"/>
        </w:rPr>
        <w:t xml:space="preserve">2. </w:t>
      </w:r>
      <w:proofErr w:type="gramStart"/>
      <w:r w:rsidRPr="00604526">
        <w:rPr>
          <w:sz w:val="28"/>
          <w:szCs w:val="28"/>
        </w:rPr>
        <w:t>Реализация полномочий, вытекающих из настоящего постановления, осуществляется в пределах уст</w:t>
      </w:r>
      <w:r w:rsidRPr="00604526">
        <w:rPr>
          <w:sz w:val="28"/>
          <w:szCs w:val="28"/>
        </w:rPr>
        <w:t>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</w:t>
      </w:r>
      <w:r w:rsidRPr="00604526">
        <w:rPr>
          <w:sz w:val="28"/>
          <w:szCs w:val="28"/>
        </w:rPr>
        <w:t>ьном бюджете на соответствующий год на руководство и управление в сфере установленных функций.</w:t>
      </w:r>
      <w:proofErr w:type="gramEnd"/>
    </w:p>
    <w:p w:rsidR="00000000" w:rsidRPr="00604526" w:rsidRDefault="00604526">
      <w:pPr>
        <w:pStyle w:val="a3"/>
        <w:divId w:val="635330974"/>
        <w:rPr>
          <w:sz w:val="28"/>
          <w:szCs w:val="28"/>
        </w:rPr>
      </w:pPr>
      <w:r w:rsidRPr="00604526">
        <w:rPr>
          <w:sz w:val="28"/>
          <w:szCs w:val="28"/>
        </w:rPr>
        <w:t>3. Настоящее постановление вступает в силу с 1 сентября 2013 г. </w:t>
      </w:r>
    </w:p>
    <w:p w:rsidR="00000000" w:rsidRPr="00604526" w:rsidRDefault="00604526">
      <w:pPr>
        <w:pStyle w:val="a3"/>
        <w:divId w:val="635330974"/>
        <w:rPr>
          <w:sz w:val="28"/>
          <w:szCs w:val="28"/>
        </w:rPr>
      </w:pPr>
      <w:r w:rsidRPr="00604526">
        <w:rPr>
          <w:sz w:val="28"/>
          <w:szCs w:val="28"/>
        </w:rPr>
        <w:t> </w:t>
      </w:r>
    </w:p>
    <w:p w:rsidR="00000000" w:rsidRPr="00604526" w:rsidRDefault="00604526">
      <w:pPr>
        <w:pStyle w:val="5"/>
        <w:divId w:val="635330974"/>
        <w:rPr>
          <w:rFonts w:eastAsia="Times New Roman"/>
          <w:sz w:val="28"/>
          <w:szCs w:val="28"/>
        </w:rPr>
      </w:pPr>
      <w:r w:rsidRPr="00604526">
        <w:rPr>
          <w:rFonts w:eastAsia="Times New Roman"/>
          <w:sz w:val="28"/>
          <w:szCs w:val="28"/>
        </w:rPr>
        <w:t xml:space="preserve">Председатель Правительства </w:t>
      </w:r>
      <w:r w:rsidRPr="00604526">
        <w:rPr>
          <w:rFonts w:eastAsia="Times New Roman"/>
          <w:sz w:val="28"/>
          <w:szCs w:val="28"/>
        </w:rPr>
        <w:br/>
        <w:t xml:space="preserve">Российской Федерации </w:t>
      </w:r>
      <w:r w:rsidRPr="00604526">
        <w:rPr>
          <w:rFonts w:eastAsia="Times New Roman"/>
          <w:sz w:val="28"/>
          <w:szCs w:val="28"/>
        </w:rPr>
        <w:br/>
        <w:t>Д. Медведев</w:t>
      </w:r>
    </w:p>
    <w:p w:rsidR="00DD5D59" w:rsidRPr="00604526" w:rsidRDefault="00DD5D59">
      <w:pPr>
        <w:rPr>
          <w:bCs/>
          <w:sz w:val="28"/>
          <w:szCs w:val="28"/>
        </w:rPr>
      </w:pPr>
      <w:r w:rsidRPr="00604526">
        <w:rPr>
          <w:sz w:val="28"/>
          <w:szCs w:val="28"/>
        </w:rPr>
        <w:br w:type="page"/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jc w:val="right"/>
        <w:outlineLvl w:val="0"/>
        <w:divId w:val="635330974"/>
        <w:rPr>
          <w:rFonts w:cs="Calibri"/>
        </w:rPr>
      </w:pPr>
      <w:r w:rsidRPr="00604526">
        <w:rPr>
          <w:rFonts w:cs="Calibri"/>
        </w:rPr>
        <w:lastRenderedPageBreak/>
        <w:t>Утверждены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jc w:val="right"/>
        <w:divId w:val="635330974"/>
        <w:rPr>
          <w:rFonts w:cs="Calibri"/>
        </w:rPr>
      </w:pPr>
      <w:r w:rsidRPr="00604526">
        <w:rPr>
          <w:rFonts w:cs="Calibri"/>
        </w:rPr>
        <w:t>постановлением Правительства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jc w:val="right"/>
        <w:divId w:val="635330974"/>
        <w:rPr>
          <w:rFonts w:cs="Calibri"/>
        </w:rPr>
      </w:pPr>
      <w:r w:rsidRPr="00604526">
        <w:rPr>
          <w:rFonts w:cs="Calibri"/>
        </w:rPr>
        <w:t>Российской Федерации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jc w:val="right"/>
        <w:divId w:val="635330974"/>
        <w:rPr>
          <w:rFonts w:cs="Calibri"/>
        </w:rPr>
      </w:pPr>
      <w:r w:rsidRPr="00604526">
        <w:rPr>
          <w:rFonts w:cs="Calibri"/>
        </w:rPr>
        <w:t>от 5 августа 2013 г. N 662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jc w:val="center"/>
        <w:divId w:val="635330974"/>
        <w:rPr>
          <w:rFonts w:cs="Calibri"/>
          <w:sz w:val="28"/>
          <w:szCs w:val="28"/>
        </w:rPr>
      </w:pPr>
    </w:p>
    <w:p w:rsidR="00DD5D59" w:rsidRPr="00604526" w:rsidRDefault="00DD5D59" w:rsidP="00DD5D59">
      <w:pPr>
        <w:widowControl w:val="0"/>
        <w:autoSpaceDE w:val="0"/>
        <w:autoSpaceDN w:val="0"/>
        <w:adjustRightInd w:val="0"/>
        <w:jc w:val="center"/>
        <w:divId w:val="635330974"/>
        <w:rPr>
          <w:rFonts w:cs="Calibri"/>
          <w:b/>
          <w:bCs/>
          <w:sz w:val="28"/>
          <w:szCs w:val="28"/>
        </w:rPr>
      </w:pPr>
      <w:bookmarkStart w:id="0" w:name="Par28"/>
      <w:bookmarkEnd w:id="0"/>
      <w:r w:rsidRPr="00604526">
        <w:rPr>
          <w:rFonts w:cs="Calibri"/>
          <w:b/>
          <w:bCs/>
          <w:sz w:val="28"/>
          <w:szCs w:val="28"/>
        </w:rPr>
        <w:t>ПРАВИЛА ОСУЩЕСТВЛЕНИЯ МОНИТОРИНГА СИСТЕМЫ ОБРАЗОВАНИЯ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jc w:val="center"/>
        <w:divId w:val="635330974"/>
        <w:rPr>
          <w:rFonts w:cs="Calibri"/>
          <w:sz w:val="28"/>
          <w:szCs w:val="28"/>
        </w:rPr>
      </w:pP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 xml:space="preserve">2. </w:t>
      </w:r>
      <w:proofErr w:type="gramStart"/>
      <w:r w:rsidRPr="00604526">
        <w:rPr>
          <w:rFonts w:cs="Calibri"/>
          <w:sz w:val="28"/>
          <w:szCs w:val="28"/>
        </w:rP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 w:rsidRPr="00604526">
        <w:rPr>
          <w:rFonts w:cs="Calibri"/>
          <w:sz w:val="28"/>
          <w:szCs w:val="28"/>
        </w:rPr>
        <w:t xml:space="preserve"> </w:t>
      </w:r>
      <w:proofErr w:type="gramStart"/>
      <w:r w:rsidRPr="00604526">
        <w:rPr>
          <w:rFonts w:cs="Calibri"/>
          <w:sz w:val="28"/>
          <w:szCs w:val="28"/>
        </w:rPr>
        <w:t>образовании</w:t>
      </w:r>
      <w:proofErr w:type="gramEnd"/>
      <w:r w:rsidRPr="00604526">
        <w:rPr>
          <w:rFonts w:cs="Calibri"/>
          <w:sz w:val="28"/>
          <w:szCs w:val="28"/>
        </w:rPr>
        <w:t>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bookmarkStart w:id="1" w:name="Par33"/>
      <w:bookmarkEnd w:id="1"/>
      <w:r w:rsidRPr="00604526">
        <w:rPr>
          <w:rFonts w:cs="Calibri"/>
          <w:sz w:val="28"/>
          <w:szCs w:val="28"/>
        </w:rPr>
        <w:t xml:space="preserve">4. </w:t>
      </w:r>
      <w:proofErr w:type="gramStart"/>
      <w:r w:rsidRPr="00604526">
        <w:rPr>
          <w:rFonts w:cs="Calibri"/>
          <w:sz w:val="28"/>
          <w:szCs w:val="28"/>
        </w:rPr>
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</w:r>
      <w:proofErr w:type="gramEnd"/>
      <w:r w:rsidRPr="00604526">
        <w:rPr>
          <w:rFonts w:cs="Calibri"/>
          <w:sz w:val="28"/>
          <w:szCs w:val="28"/>
        </w:rPr>
        <w:t xml:space="preserve"> сфере образования (далее - органы местного самоуправления).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 xml:space="preserve"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</w:t>
      </w:r>
      <w:hyperlink w:anchor="Par60" w:history="1">
        <w:r w:rsidRPr="00604526">
          <w:rPr>
            <w:rFonts w:cs="Calibri"/>
            <w:color w:val="0000FF"/>
            <w:sz w:val="28"/>
            <w:szCs w:val="28"/>
          </w:rPr>
          <w:t>перечнем</w:t>
        </w:r>
      </w:hyperlink>
      <w:r w:rsidRPr="00604526">
        <w:rPr>
          <w:rFonts w:cs="Calibri"/>
          <w:sz w:val="28"/>
          <w:szCs w:val="28"/>
        </w:rPr>
        <w:t xml:space="preserve">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 xml:space="preserve">5. </w:t>
      </w:r>
      <w:proofErr w:type="gramStart"/>
      <w:r w:rsidRPr="00604526">
        <w:rPr>
          <w:rFonts w:cs="Calibri"/>
          <w:sz w:val="28"/>
          <w:szCs w:val="28"/>
        </w:rPr>
        <w:t xml:space="preserve"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</w:t>
      </w:r>
      <w:hyperlink r:id="rId4" w:history="1">
        <w:r w:rsidRPr="00604526">
          <w:rPr>
            <w:rFonts w:cs="Calibri"/>
            <w:color w:val="0000FF"/>
            <w:sz w:val="28"/>
            <w:szCs w:val="28"/>
          </w:rPr>
          <w:t>частью 1 статьи 10</w:t>
        </w:r>
      </w:hyperlink>
      <w:r w:rsidRPr="00604526">
        <w:rPr>
          <w:rFonts w:cs="Calibri"/>
          <w:sz w:val="28"/>
          <w:szCs w:val="28"/>
        </w:rPr>
        <w:t xml:space="preserve"> Федерального закона "Об образовании в Российской Федерации", вне зависимости от вида, уровня и </w:t>
      </w:r>
      <w:r w:rsidRPr="00604526">
        <w:rPr>
          <w:rFonts w:cs="Calibri"/>
          <w:sz w:val="28"/>
          <w:szCs w:val="28"/>
        </w:rPr>
        <w:lastRenderedPageBreak/>
        <w:t xml:space="preserve">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5" w:history="1">
        <w:r w:rsidRPr="00604526">
          <w:rPr>
            <w:rFonts w:cs="Calibri"/>
            <w:color w:val="0000FF"/>
            <w:sz w:val="28"/>
            <w:szCs w:val="28"/>
          </w:rPr>
          <w:t>статье</w:t>
        </w:r>
        <w:proofErr w:type="gramEnd"/>
        <w:r w:rsidRPr="00604526">
          <w:rPr>
            <w:rFonts w:cs="Calibri"/>
            <w:color w:val="0000FF"/>
            <w:sz w:val="28"/>
            <w:szCs w:val="28"/>
          </w:rPr>
          <w:t xml:space="preserve"> 81</w:t>
        </w:r>
      </w:hyperlink>
      <w:r w:rsidRPr="00604526">
        <w:rPr>
          <w:rFonts w:cs="Calibri"/>
          <w:sz w:val="28"/>
          <w:szCs w:val="28"/>
        </w:rPr>
        <w:t xml:space="preserve"> Федерального закона "Об образовании в Российской Федерации" (далее - федеральные государственные организации).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</w:t>
      </w:r>
      <w:hyperlink r:id="rId6" w:history="1">
        <w:r w:rsidRPr="00604526">
          <w:rPr>
            <w:rFonts w:cs="Calibri"/>
            <w:color w:val="0000FF"/>
            <w:sz w:val="28"/>
            <w:szCs w:val="28"/>
          </w:rPr>
          <w:t>законом</w:t>
        </w:r>
      </w:hyperlink>
      <w:r w:rsidRPr="00604526">
        <w:rPr>
          <w:rFonts w:cs="Calibri"/>
          <w:sz w:val="28"/>
          <w:szCs w:val="28"/>
        </w:rPr>
        <w:t xml:space="preserve"> "Об образовании в Российской Федерации".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 xml:space="preserve">6. </w:t>
      </w:r>
      <w:proofErr w:type="gramStart"/>
      <w:r w:rsidRPr="00604526">
        <w:rPr>
          <w:rFonts w:cs="Calibri"/>
          <w:sz w:val="28"/>
          <w:szCs w:val="28"/>
        </w:rP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 w:rsidRPr="00604526">
        <w:rPr>
          <w:rFonts w:cs="Calibri"/>
          <w:sz w:val="28"/>
          <w:szCs w:val="28"/>
        </w:rPr>
        <w:t xml:space="preserve"> граждан, </w:t>
      </w:r>
      <w:proofErr w:type="gramStart"/>
      <w:r w:rsidRPr="00604526">
        <w:rPr>
          <w:rFonts w:cs="Calibri"/>
          <w:sz w:val="28"/>
          <w:szCs w:val="28"/>
        </w:rPr>
        <w:t>предусмотренной</w:t>
      </w:r>
      <w:proofErr w:type="gramEnd"/>
      <w:r w:rsidRPr="00604526">
        <w:rPr>
          <w:rFonts w:cs="Calibri"/>
          <w:sz w:val="28"/>
          <w:szCs w:val="28"/>
        </w:rPr>
        <w:t xml:space="preserve"> </w:t>
      </w:r>
      <w:hyperlink w:anchor="Par60" w:history="1">
        <w:r w:rsidRPr="00604526">
          <w:rPr>
            <w:rFonts w:cs="Calibri"/>
            <w:color w:val="0000FF"/>
            <w:sz w:val="28"/>
            <w:szCs w:val="28"/>
          </w:rPr>
          <w:t>перечнем</w:t>
        </w:r>
      </w:hyperlink>
      <w:r w:rsidRPr="00604526">
        <w:rPr>
          <w:rFonts w:cs="Calibri"/>
          <w:sz w:val="28"/>
          <w:szCs w:val="28"/>
        </w:rPr>
        <w:t xml:space="preserve">, указанным в </w:t>
      </w:r>
      <w:hyperlink w:anchor="Par33" w:history="1">
        <w:r w:rsidRPr="00604526">
          <w:rPr>
            <w:rFonts w:cs="Calibri"/>
            <w:color w:val="0000FF"/>
            <w:sz w:val="28"/>
            <w:szCs w:val="28"/>
          </w:rPr>
          <w:t>пункте 4</w:t>
        </w:r>
      </w:hyperlink>
      <w:r w:rsidRPr="00604526">
        <w:rPr>
          <w:rFonts w:cs="Calibri"/>
          <w:sz w:val="28"/>
          <w:szCs w:val="28"/>
        </w:rPr>
        <w:t xml:space="preserve"> настоящих Правил.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604526" w:rsidRDefault="00604526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lastRenderedPageBreak/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 xml:space="preserve">8. </w:t>
      </w:r>
      <w:proofErr w:type="gramStart"/>
      <w:r w:rsidRPr="00604526">
        <w:rPr>
          <w:rFonts w:cs="Calibri"/>
          <w:sz w:val="28"/>
          <w:szCs w:val="28"/>
        </w:rPr>
        <w:t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</w:r>
      <w:proofErr w:type="gramEnd"/>
      <w:r w:rsidRPr="00604526">
        <w:rPr>
          <w:rFonts w:cs="Calibri"/>
          <w:sz w:val="28"/>
          <w:szCs w:val="28"/>
        </w:rPr>
        <w:t>, органами исполнительной власти субъектов Российской Федерации и органами местного самоуправления.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 xml:space="preserve">9. Органы местного самоуправления ежегодно, не позднее 25 октября года, следующего </w:t>
      </w:r>
      <w:proofErr w:type="gramStart"/>
      <w:r w:rsidRPr="00604526">
        <w:rPr>
          <w:rFonts w:cs="Calibri"/>
          <w:sz w:val="28"/>
          <w:szCs w:val="28"/>
        </w:rPr>
        <w:t>за</w:t>
      </w:r>
      <w:proofErr w:type="gramEnd"/>
      <w:r w:rsidRPr="00604526">
        <w:rPr>
          <w:rFonts w:cs="Calibri"/>
          <w:sz w:val="28"/>
          <w:szCs w:val="28"/>
        </w:rPr>
        <w:t xml:space="preserve"> </w:t>
      </w:r>
      <w:proofErr w:type="gramStart"/>
      <w:r w:rsidRPr="00604526">
        <w:rPr>
          <w:rFonts w:cs="Calibri"/>
          <w:sz w:val="28"/>
          <w:szCs w:val="28"/>
        </w:rPr>
        <w:t>отчетным</w:t>
      </w:r>
      <w:proofErr w:type="gramEnd"/>
      <w:r w:rsidRPr="00604526">
        <w:rPr>
          <w:rFonts w:cs="Calibri"/>
          <w:sz w:val="28"/>
          <w:szCs w:val="28"/>
        </w:rPr>
        <w:t>, представляют в органы исполнительной власти субъектов Российской Федерации итоговые отчеты.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proofErr w:type="gramStart"/>
      <w:r w:rsidRPr="00604526">
        <w:rPr>
          <w:rFonts w:cs="Calibri"/>
          <w:sz w:val="28"/>
          <w:szCs w:val="28"/>
        </w:rP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</w:r>
      <w:proofErr w:type="gramEnd"/>
      <w:r w:rsidRPr="00604526">
        <w:rPr>
          <w:rFonts w:cs="Calibri"/>
          <w:sz w:val="28"/>
          <w:szCs w:val="28"/>
        </w:rPr>
        <w:t xml:space="preserve"> федеральных государственных организаций.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 xml:space="preserve">10. </w:t>
      </w:r>
      <w:proofErr w:type="gramStart"/>
      <w:r w:rsidRPr="00604526">
        <w:rPr>
          <w:rFonts w:cs="Calibri"/>
          <w:sz w:val="28"/>
          <w:szCs w:val="28"/>
        </w:rPr>
        <w:t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</w:r>
      <w:proofErr w:type="gramEnd"/>
      <w:r w:rsidRPr="00604526">
        <w:rPr>
          <w:rFonts w:cs="Calibri"/>
          <w:sz w:val="28"/>
          <w:szCs w:val="28"/>
        </w:rPr>
        <w:t xml:space="preserve"> исполнительной власти субъектов Российской Федерации.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DD5D59" w:rsidRDefault="00DD5D59">
      <w:pPr>
        <w:pStyle w:val="5"/>
        <w:divId w:val="635330974"/>
        <w:rPr>
          <w:rFonts w:eastAsia="Times New Roman"/>
        </w:rPr>
      </w:pPr>
    </w:p>
    <w:p w:rsidR="00DD5D59" w:rsidRDefault="00DD5D59">
      <w:pPr>
        <w:rPr>
          <w:bCs/>
          <w:szCs w:val="20"/>
        </w:rPr>
      </w:pPr>
      <w:r>
        <w:br w:type="page"/>
      </w:r>
    </w:p>
    <w:p w:rsidR="00DD5D59" w:rsidRDefault="00DD5D59" w:rsidP="00DD5D59">
      <w:pPr>
        <w:widowControl w:val="0"/>
        <w:autoSpaceDE w:val="0"/>
        <w:autoSpaceDN w:val="0"/>
        <w:adjustRightInd w:val="0"/>
        <w:jc w:val="right"/>
        <w:outlineLvl w:val="0"/>
        <w:divId w:val="635330974"/>
        <w:rPr>
          <w:rFonts w:cs="Calibri"/>
        </w:rPr>
      </w:pPr>
      <w:r>
        <w:rPr>
          <w:rFonts w:cs="Calibri"/>
        </w:rPr>
        <w:lastRenderedPageBreak/>
        <w:t>Утвержден</w:t>
      </w:r>
    </w:p>
    <w:p w:rsidR="00DD5D59" w:rsidRDefault="00DD5D59" w:rsidP="00DD5D59">
      <w:pPr>
        <w:widowControl w:val="0"/>
        <w:autoSpaceDE w:val="0"/>
        <w:autoSpaceDN w:val="0"/>
        <w:adjustRightInd w:val="0"/>
        <w:jc w:val="right"/>
        <w:divId w:val="635330974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DD5D59" w:rsidRDefault="00DD5D59" w:rsidP="00DD5D59">
      <w:pPr>
        <w:widowControl w:val="0"/>
        <w:autoSpaceDE w:val="0"/>
        <w:autoSpaceDN w:val="0"/>
        <w:adjustRightInd w:val="0"/>
        <w:jc w:val="right"/>
        <w:divId w:val="635330974"/>
        <w:rPr>
          <w:rFonts w:cs="Calibri"/>
        </w:rPr>
      </w:pPr>
      <w:r>
        <w:rPr>
          <w:rFonts w:cs="Calibri"/>
        </w:rPr>
        <w:t>Российской Федерации</w:t>
      </w:r>
    </w:p>
    <w:p w:rsidR="00DD5D59" w:rsidRDefault="00DD5D59" w:rsidP="00DD5D59">
      <w:pPr>
        <w:widowControl w:val="0"/>
        <w:autoSpaceDE w:val="0"/>
        <w:autoSpaceDN w:val="0"/>
        <w:adjustRightInd w:val="0"/>
        <w:jc w:val="right"/>
        <w:divId w:val="635330974"/>
        <w:rPr>
          <w:rFonts w:cs="Calibri"/>
        </w:rPr>
      </w:pPr>
      <w:r>
        <w:rPr>
          <w:rFonts w:cs="Calibri"/>
        </w:rPr>
        <w:t>от 5 августа 2013 г. N 662</w:t>
      </w:r>
    </w:p>
    <w:p w:rsidR="00DD5D59" w:rsidRDefault="00DD5D59" w:rsidP="00DD5D59">
      <w:pPr>
        <w:widowControl w:val="0"/>
        <w:autoSpaceDE w:val="0"/>
        <w:autoSpaceDN w:val="0"/>
        <w:adjustRightInd w:val="0"/>
        <w:jc w:val="center"/>
        <w:divId w:val="635330974"/>
        <w:rPr>
          <w:rFonts w:cs="Calibri"/>
        </w:rPr>
      </w:pPr>
    </w:p>
    <w:p w:rsidR="00DD5D59" w:rsidRDefault="00DD5D59" w:rsidP="00DD5D59">
      <w:pPr>
        <w:widowControl w:val="0"/>
        <w:autoSpaceDE w:val="0"/>
        <w:autoSpaceDN w:val="0"/>
        <w:adjustRightInd w:val="0"/>
        <w:jc w:val="center"/>
        <w:divId w:val="635330974"/>
        <w:rPr>
          <w:rFonts w:cs="Calibri"/>
          <w:b/>
          <w:bCs/>
        </w:rPr>
      </w:pPr>
      <w:bookmarkStart w:id="2" w:name="Par60"/>
      <w:bookmarkEnd w:id="2"/>
      <w:r>
        <w:rPr>
          <w:rFonts w:cs="Calibri"/>
          <w:b/>
          <w:bCs/>
        </w:rPr>
        <w:t>ПЕРЕЧЕНЬ</w:t>
      </w:r>
    </w:p>
    <w:p w:rsidR="00DD5D59" w:rsidRDefault="00DD5D59" w:rsidP="00DD5D59">
      <w:pPr>
        <w:widowControl w:val="0"/>
        <w:autoSpaceDE w:val="0"/>
        <w:autoSpaceDN w:val="0"/>
        <w:adjustRightInd w:val="0"/>
        <w:jc w:val="center"/>
        <w:divId w:val="635330974"/>
        <w:rPr>
          <w:rFonts w:cs="Calibri"/>
          <w:b/>
          <w:bCs/>
        </w:rPr>
      </w:pPr>
      <w:r>
        <w:rPr>
          <w:rFonts w:cs="Calibri"/>
          <w:b/>
          <w:bCs/>
        </w:rPr>
        <w:t>ОБЯЗАТЕЛЬНОЙ ИНФОРМАЦИИ О СИСТЕМЕ ОБРАЗОВАНИЯ,</w:t>
      </w:r>
    </w:p>
    <w:p w:rsidR="00DD5D59" w:rsidRDefault="00DD5D59" w:rsidP="00DD5D59">
      <w:pPr>
        <w:widowControl w:val="0"/>
        <w:autoSpaceDE w:val="0"/>
        <w:autoSpaceDN w:val="0"/>
        <w:adjustRightInd w:val="0"/>
        <w:jc w:val="center"/>
        <w:divId w:val="635330974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ПОДЛЕЖАЩЕЙ</w:t>
      </w:r>
      <w:proofErr w:type="gramEnd"/>
      <w:r>
        <w:rPr>
          <w:rFonts w:cs="Calibri"/>
          <w:b/>
          <w:bCs/>
        </w:rPr>
        <w:t xml:space="preserve"> МОНИТОРИНГУ</w:t>
      </w:r>
    </w:p>
    <w:p w:rsidR="00DD5D59" w:rsidRDefault="00DD5D59" w:rsidP="00DD5D59">
      <w:pPr>
        <w:widowControl w:val="0"/>
        <w:autoSpaceDE w:val="0"/>
        <w:autoSpaceDN w:val="0"/>
        <w:adjustRightInd w:val="0"/>
        <w:jc w:val="center"/>
        <w:divId w:val="635330974"/>
        <w:rPr>
          <w:rFonts w:cs="Calibri"/>
        </w:rPr>
      </w:pPr>
    </w:p>
    <w:p w:rsidR="00DD5D59" w:rsidRPr="00604526" w:rsidRDefault="00DD5D59" w:rsidP="00DD5D59">
      <w:pPr>
        <w:widowControl w:val="0"/>
        <w:autoSpaceDE w:val="0"/>
        <w:autoSpaceDN w:val="0"/>
        <w:adjustRightInd w:val="0"/>
        <w:jc w:val="center"/>
        <w:outlineLvl w:val="1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I. Общее образование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jc w:val="center"/>
        <w:divId w:val="635330974"/>
        <w:rPr>
          <w:rFonts w:cs="Calibri"/>
          <w:sz w:val="28"/>
          <w:szCs w:val="28"/>
        </w:rPr>
      </w:pP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1. Сведения о развитии дошкольного образования: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г) материально-техническое и информационное обеспечение дошкольных образовательных организаций;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proofErr w:type="spellStart"/>
      <w:r w:rsidRPr="00604526">
        <w:rPr>
          <w:rFonts w:cs="Calibri"/>
          <w:sz w:val="28"/>
          <w:szCs w:val="28"/>
        </w:rPr>
        <w:t>д</w:t>
      </w:r>
      <w:proofErr w:type="spellEnd"/>
      <w:r w:rsidRPr="00604526">
        <w:rPr>
          <w:rFonts w:cs="Calibri"/>
          <w:sz w:val="28"/>
          <w:szCs w:val="28"/>
        </w:rPr>
        <w:t>) условия получения дошкольного образования лицами с ограниченными возможностями здоровья и инвалидами;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е) состояние здоровья лиц, обучающихся по программам дошкольного образования;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proofErr w:type="spellStart"/>
      <w:r w:rsidRPr="00604526">
        <w:rPr>
          <w:rFonts w:cs="Calibri"/>
          <w:sz w:val="28"/>
          <w:szCs w:val="28"/>
        </w:rPr>
        <w:t>з</w:t>
      </w:r>
      <w:proofErr w:type="spellEnd"/>
      <w:r w:rsidRPr="00604526">
        <w:rPr>
          <w:rFonts w:cs="Calibri"/>
          <w:sz w:val="28"/>
          <w:szCs w:val="28"/>
        </w:rPr>
        <w:t>) финансово-экономическая деятельность дошкольных образовательных организаций;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lastRenderedPageBreak/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proofErr w:type="spellStart"/>
      <w:r w:rsidRPr="00604526">
        <w:rPr>
          <w:rFonts w:cs="Calibri"/>
          <w:sz w:val="28"/>
          <w:szCs w:val="28"/>
        </w:rPr>
        <w:t>д</w:t>
      </w:r>
      <w:proofErr w:type="spellEnd"/>
      <w:r w:rsidRPr="00604526">
        <w:rPr>
          <w:rFonts w:cs="Calibri"/>
          <w:sz w:val="28"/>
          <w:szCs w:val="28"/>
        </w:rPr>
        <w:t>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604526">
        <w:rPr>
          <w:rFonts w:cs="Calibri"/>
          <w:sz w:val="28"/>
          <w:szCs w:val="28"/>
        </w:rPr>
        <w:t>здоровьесберегающие</w:t>
      </w:r>
      <w:proofErr w:type="spellEnd"/>
      <w:r w:rsidRPr="00604526">
        <w:rPr>
          <w:rFonts w:cs="Calibri"/>
          <w:sz w:val="28"/>
          <w:szCs w:val="28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proofErr w:type="spellStart"/>
      <w:r w:rsidRPr="00604526">
        <w:rPr>
          <w:rFonts w:cs="Calibri"/>
          <w:sz w:val="28"/>
          <w:szCs w:val="28"/>
        </w:rPr>
        <w:t>з</w:t>
      </w:r>
      <w:proofErr w:type="spellEnd"/>
      <w:r w:rsidRPr="00604526">
        <w:rPr>
          <w:rFonts w:cs="Calibri"/>
          <w:sz w:val="28"/>
          <w:szCs w:val="28"/>
        </w:rPr>
        <w:t>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</w:p>
    <w:p w:rsidR="00DD5D59" w:rsidRPr="00604526" w:rsidRDefault="00DD5D59" w:rsidP="00DD5D59">
      <w:pPr>
        <w:widowControl w:val="0"/>
        <w:autoSpaceDE w:val="0"/>
        <w:autoSpaceDN w:val="0"/>
        <w:adjustRightInd w:val="0"/>
        <w:jc w:val="center"/>
        <w:outlineLvl w:val="1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II. Профессиональное образование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3. Сведения о развитии среднего профессионального образования: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proofErr w:type="spellStart"/>
      <w:r w:rsidRPr="00604526">
        <w:rPr>
          <w:rFonts w:cs="Calibri"/>
          <w:sz w:val="28"/>
          <w:szCs w:val="28"/>
        </w:rPr>
        <w:t>д</w:t>
      </w:r>
      <w:proofErr w:type="spellEnd"/>
      <w:r w:rsidRPr="00604526">
        <w:rPr>
          <w:rFonts w:cs="Calibri"/>
          <w:sz w:val="28"/>
          <w:szCs w:val="28"/>
        </w:rPr>
        <w:t xml:space="preserve">) условия получения среднего профессионального образования лицами </w:t>
      </w:r>
      <w:r w:rsidRPr="00604526">
        <w:rPr>
          <w:rFonts w:cs="Calibri"/>
          <w:sz w:val="28"/>
          <w:szCs w:val="28"/>
        </w:rPr>
        <w:lastRenderedPageBreak/>
        <w:t>с ограниченными возможностями здоровья и инвалидами;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 xml:space="preserve">е) учебные и </w:t>
      </w:r>
      <w:proofErr w:type="spellStart"/>
      <w:r w:rsidRPr="00604526">
        <w:rPr>
          <w:rFonts w:cs="Calibri"/>
          <w:sz w:val="28"/>
          <w:szCs w:val="28"/>
        </w:rPr>
        <w:t>внеучебные</w:t>
      </w:r>
      <w:proofErr w:type="spellEnd"/>
      <w:r w:rsidRPr="00604526">
        <w:rPr>
          <w:rFonts w:cs="Calibri"/>
          <w:sz w:val="28"/>
          <w:szCs w:val="28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proofErr w:type="spellStart"/>
      <w:r w:rsidRPr="00604526">
        <w:rPr>
          <w:rFonts w:cs="Calibri"/>
          <w:sz w:val="28"/>
          <w:szCs w:val="28"/>
        </w:rPr>
        <w:t>з</w:t>
      </w:r>
      <w:proofErr w:type="spellEnd"/>
      <w:r w:rsidRPr="00604526">
        <w:rPr>
          <w:rFonts w:cs="Calibri"/>
          <w:sz w:val="28"/>
          <w:szCs w:val="28"/>
        </w:rPr>
        <w:t>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4. Сведения о развитии высшего образования: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а) уровень доступности высшего образования и численность населения, получающего высшее образование;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proofErr w:type="spellStart"/>
      <w:r w:rsidRPr="00604526">
        <w:rPr>
          <w:rFonts w:cs="Calibri"/>
          <w:sz w:val="28"/>
          <w:szCs w:val="28"/>
        </w:rPr>
        <w:t>д</w:t>
      </w:r>
      <w:proofErr w:type="spellEnd"/>
      <w:r w:rsidRPr="00604526">
        <w:rPr>
          <w:rFonts w:cs="Calibri"/>
          <w:sz w:val="28"/>
          <w:szCs w:val="28"/>
        </w:rPr>
        <w:t>) условия получения высшего профессионального образования лицами с ограниченными возможностями здоровья и инвалидами;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 xml:space="preserve">е) учебные и </w:t>
      </w:r>
      <w:proofErr w:type="spellStart"/>
      <w:r w:rsidRPr="00604526">
        <w:rPr>
          <w:rFonts w:cs="Calibri"/>
          <w:sz w:val="28"/>
          <w:szCs w:val="28"/>
        </w:rPr>
        <w:t>внеучебные</w:t>
      </w:r>
      <w:proofErr w:type="spellEnd"/>
      <w:r w:rsidRPr="00604526">
        <w:rPr>
          <w:rFonts w:cs="Calibri"/>
          <w:sz w:val="28"/>
          <w:szCs w:val="28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proofErr w:type="spellStart"/>
      <w:r w:rsidRPr="00604526">
        <w:rPr>
          <w:rFonts w:cs="Calibri"/>
          <w:sz w:val="28"/>
          <w:szCs w:val="28"/>
        </w:rPr>
        <w:t>з</w:t>
      </w:r>
      <w:proofErr w:type="spellEnd"/>
      <w:r w:rsidRPr="00604526">
        <w:rPr>
          <w:rFonts w:cs="Calibri"/>
          <w:sz w:val="28"/>
          <w:szCs w:val="28"/>
        </w:rPr>
        <w:t xml:space="preserve">) структура образовательных организаций высшего образования, реализующих образовательные программы высшего образования (в том </w:t>
      </w:r>
      <w:r w:rsidRPr="00604526">
        <w:rPr>
          <w:rFonts w:cs="Calibri"/>
          <w:sz w:val="28"/>
          <w:szCs w:val="28"/>
        </w:rPr>
        <w:lastRenderedPageBreak/>
        <w:t>числе характеристика филиалов);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jc w:val="center"/>
        <w:divId w:val="635330974"/>
        <w:rPr>
          <w:rFonts w:cs="Calibri"/>
          <w:sz w:val="28"/>
          <w:szCs w:val="28"/>
        </w:rPr>
      </w:pPr>
    </w:p>
    <w:p w:rsidR="00DD5D59" w:rsidRPr="00604526" w:rsidRDefault="00DD5D59" w:rsidP="00DD5D59">
      <w:pPr>
        <w:widowControl w:val="0"/>
        <w:autoSpaceDE w:val="0"/>
        <w:autoSpaceDN w:val="0"/>
        <w:adjustRightInd w:val="0"/>
        <w:jc w:val="center"/>
        <w:outlineLvl w:val="1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III. Дополнительное образование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jc w:val="center"/>
        <w:divId w:val="635330974"/>
        <w:rPr>
          <w:rFonts w:cs="Calibri"/>
          <w:sz w:val="28"/>
          <w:szCs w:val="28"/>
        </w:rPr>
      </w:pP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5. Сведения о развитии дополнительного образования детей и взрослых: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а) численность населения, обучающегося по дополнительным общеобразовательным программам;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proofErr w:type="spellStart"/>
      <w:r w:rsidRPr="00604526">
        <w:rPr>
          <w:rFonts w:cs="Calibri"/>
          <w:sz w:val="28"/>
          <w:szCs w:val="28"/>
        </w:rPr>
        <w:t>д</w:t>
      </w:r>
      <w:proofErr w:type="spellEnd"/>
      <w:r w:rsidRPr="00604526">
        <w:rPr>
          <w:rFonts w:cs="Calibri"/>
          <w:sz w:val="28"/>
          <w:szCs w:val="28"/>
        </w:rPr>
        <w:t>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proofErr w:type="spellStart"/>
      <w:r w:rsidRPr="00604526">
        <w:rPr>
          <w:rFonts w:cs="Calibri"/>
          <w:sz w:val="28"/>
          <w:szCs w:val="28"/>
        </w:rPr>
        <w:t>з</w:t>
      </w:r>
      <w:proofErr w:type="spellEnd"/>
      <w:r w:rsidRPr="00604526">
        <w:rPr>
          <w:rFonts w:cs="Calibri"/>
          <w:sz w:val="28"/>
          <w:szCs w:val="28"/>
        </w:rP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 xml:space="preserve">и) учебные и </w:t>
      </w:r>
      <w:proofErr w:type="spellStart"/>
      <w:r w:rsidRPr="00604526">
        <w:rPr>
          <w:rFonts w:cs="Calibri"/>
          <w:sz w:val="28"/>
          <w:szCs w:val="28"/>
        </w:rPr>
        <w:t>внеучебные</w:t>
      </w:r>
      <w:proofErr w:type="spellEnd"/>
      <w:r w:rsidRPr="00604526">
        <w:rPr>
          <w:rFonts w:cs="Calibri"/>
          <w:sz w:val="28"/>
          <w:szCs w:val="28"/>
        </w:rPr>
        <w:t xml:space="preserve"> достижения лиц, обучающихся по программам дополнительного образования детей.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6. Сведения о развитии дополнительного профессионального образования: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а) численность населения, обучающегося по дополнительным профессиональным программам;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lastRenderedPageBreak/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proofErr w:type="spellStart"/>
      <w:r w:rsidRPr="00604526">
        <w:rPr>
          <w:rFonts w:cs="Calibri"/>
          <w:sz w:val="28"/>
          <w:szCs w:val="28"/>
        </w:rPr>
        <w:t>д</w:t>
      </w:r>
      <w:proofErr w:type="spellEnd"/>
      <w:r w:rsidRPr="00604526">
        <w:rPr>
          <w:rFonts w:cs="Calibri"/>
          <w:sz w:val="28"/>
          <w:szCs w:val="28"/>
        </w:rPr>
        <w:t>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proofErr w:type="spellStart"/>
      <w:r w:rsidRPr="00604526">
        <w:rPr>
          <w:rFonts w:cs="Calibri"/>
          <w:sz w:val="28"/>
          <w:szCs w:val="28"/>
        </w:rPr>
        <w:t>з</w:t>
      </w:r>
      <w:proofErr w:type="spellEnd"/>
      <w:r w:rsidRPr="00604526">
        <w:rPr>
          <w:rFonts w:cs="Calibri"/>
          <w:sz w:val="28"/>
          <w:szCs w:val="28"/>
        </w:rP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jc w:val="center"/>
        <w:divId w:val="635330974"/>
        <w:rPr>
          <w:rFonts w:cs="Calibri"/>
          <w:sz w:val="28"/>
          <w:szCs w:val="28"/>
        </w:rPr>
      </w:pPr>
    </w:p>
    <w:p w:rsidR="00DD5D59" w:rsidRPr="00604526" w:rsidRDefault="00DD5D59" w:rsidP="00DD5D59">
      <w:pPr>
        <w:widowControl w:val="0"/>
        <w:autoSpaceDE w:val="0"/>
        <w:autoSpaceDN w:val="0"/>
        <w:adjustRightInd w:val="0"/>
        <w:jc w:val="center"/>
        <w:outlineLvl w:val="1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IV. Профессиональное обучение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7. Сведения о развитии профессионального обучения: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а) численность населения, обучающегося по программам профессионального обучения;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proofErr w:type="spellStart"/>
      <w:r w:rsidRPr="00604526">
        <w:rPr>
          <w:rFonts w:cs="Calibri"/>
          <w:sz w:val="28"/>
          <w:szCs w:val="28"/>
        </w:rPr>
        <w:t>д</w:t>
      </w:r>
      <w:proofErr w:type="spellEnd"/>
      <w:r w:rsidRPr="00604526">
        <w:rPr>
          <w:rFonts w:cs="Calibri"/>
          <w:sz w:val="28"/>
          <w:szCs w:val="28"/>
        </w:rPr>
        <w:t>) условия профессионального обучения лиц с ограниченными возможностями здоровья и инвалидов;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proofErr w:type="spellStart"/>
      <w:r w:rsidRPr="00604526">
        <w:rPr>
          <w:rFonts w:cs="Calibri"/>
          <w:sz w:val="28"/>
          <w:szCs w:val="28"/>
        </w:rPr>
        <w:t>з</w:t>
      </w:r>
      <w:proofErr w:type="spellEnd"/>
      <w:r w:rsidRPr="00604526">
        <w:rPr>
          <w:rFonts w:cs="Calibri"/>
          <w:sz w:val="28"/>
          <w:szCs w:val="28"/>
        </w:rPr>
        <w:t xml:space="preserve">) финансово-экономическая деятельность организаций, </w:t>
      </w:r>
      <w:r w:rsidRPr="00604526">
        <w:rPr>
          <w:rFonts w:cs="Calibri"/>
          <w:sz w:val="28"/>
          <w:szCs w:val="28"/>
        </w:rPr>
        <w:lastRenderedPageBreak/>
        <w:t>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и) сведения о представителях работодателей, участвующих в учебном процессе.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jc w:val="center"/>
        <w:divId w:val="635330974"/>
        <w:rPr>
          <w:rFonts w:cs="Calibri"/>
          <w:sz w:val="28"/>
          <w:szCs w:val="28"/>
        </w:rPr>
      </w:pPr>
    </w:p>
    <w:p w:rsidR="00DD5D59" w:rsidRPr="00604526" w:rsidRDefault="00DD5D59" w:rsidP="00DD5D59">
      <w:pPr>
        <w:widowControl w:val="0"/>
        <w:autoSpaceDE w:val="0"/>
        <w:autoSpaceDN w:val="0"/>
        <w:adjustRightInd w:val="0"/>
        <w:jc w:val="center"/>
        <w:outlineLvl w:val="1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V. Дополнительная информация о системе образования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jc w:val="center"/>
        <w:divId w:val="635330974"/>
        <w:rPr>
          <w:rFonts w:cs="Calibri"/>
          <w:sz w:val="28"/>
          <w:szCs w:val="28"/>
        </w:rPr>
      </w:pP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8. Сведения об интеграции образования и науки, а также образования и сферы труда: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а) интеграция образования и науки;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9. Сведения об интеграции российского образования с мировым образовательным пространством.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10. Развитие системы оценки качества образования и информационной прозрачности системы образования: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а) оценка деятельности системы образования гражданами;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в) развитие механизмов государственно-частного управления в системе образования;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г) развитие региональных систем оценки качества образования.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а) социально-демографические характеристики и социальная интеграция;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б) ценностные ориентации молодежи и ее участие в общественных достижениях;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в) образование и занятость молодежи;</w:t>
      </w:r>
    </w:p>
    <w:p w:rsidR="00DD5D59" w:rsidRPr="00604526" w:rsidRDefault="00DD5D59" w:rsidP="00DD5D59">
      <w:pPr>
        <w:widowControl w:val="0"/>
        <w:autoSpaceDE w:val="0"/>
        <w:autoSpaceDN w:val="0"/>
        <w:adjustRightInd w:val="0"/>
        <w:ind w:firstLine="540"/>
        <w:jc w:val="both"/>
        <w:divId w:val="635330974"/>
        <w:rPr>
          <w:rFonts w:cs="Calibri"/>
          <w:sz w:val="28"/>
          <w:szCs w:val="28"/>
        </w:rPr>
      </w:pPr>
      <w:r w:rsidRPr="00604526">
        <w:rPr>
          <w:rFonts w:cs="Calibri"/>
          <w:sz w:val="28"/>
          <w:szCs w:val="28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DD5D59" w:rsidRDefault="00DD5D59">
      <w:pPr>
        <w:pStyle w:val="5"/>
        <w:divId w:val="635330974"/>
        <w:rPr>
          <w:rFonts w:eastAsia="Times New Roman"/>
        </w:rPr>
      </w:pPr>
    </w:p>
    <w:sectPr w:rsidR="00DD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9798B"/>
    <w:rsid w:val="00604526"/>
    <w:rsid w:val="0099798B"/>
    <w:rsid w:val="00DD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635E2F7BE25AF59D569443CE0645EE629FFE48CA6E79E53A6E8518D5c6H7N" TargetMode="External"/><Relationship Id="rId5" Type="http://schemas.openxmlformats.org/officeDocument/2006/relationships/hyperlink" Target="consultantplus://offline/ref=3A635E2F7BE25AF59D569443CE0645EE629FFE48CA6E79E53A6E8518D5679A560E1C8DCCB024C8F8c4HFN" TargetMode="External"/><Relationship Id="rId4" Type="http://schemas.openxmlformats.org/officeDocument/2006/relationships/hyperlink" Target="consultantplus://offline/ref=3A635E2F7BE25AF59D569443CE0645EE629FFE48CA6E79E53A6E8518D5679A560E1C8DCCB025C9F9c4H9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3257</Words>
  <Characters>18571</Characters>
  <Application>Microsoft Office Word</Application>
  <DocSecurity>0</DocSecurity>
  <Lines>154</Lines>
  <Paragraphs>43</Paragraphs>
  <ScaleCrop>false</ScaleCrop>
  <Company/>
  <LinksUpToDate>false</LinksUpToDate>
  <CharactersWithSpaces>21785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№662 от 5 августа 2013 г.</dc:title>
  <dc:creator>Минздравсоцразвития</dc:creator>
  <cp:lastModifiedBy>Аслижан</cp:lastModifiedBy>
  <cp:revision>4</cp:revision>
  <dcterms:created xsi:type="dcterms:W3CDTF">2015-04-08T06:55:00Z</dcterms:created>
  <dcterms:modified xsi:type="dcterms:W3CDTF">2015-04-08T07:03:00Z</dcterms:modified>
</cp:coreProperties>
</file>