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57A9" w:rsidRDefault="000522E6">
      <w:pPr>
        <w:pStyle w:val="1"/>
        <w:rPr>
          <w:color w:val="auto"/>
          <w:sz w:val="28"/>
        </w:rPr>
      </w:pPr>
      <w:hyperlink r:id="rId5" w:history="1">
        <w:r w:rsidRPr="002157A9">
          <w:rPr>
            <w:rStyle w:val="a4"/>
            <w:bCs w:val="0"/>
            <w:color w:val="auto"/>
            <w:sz w:val="28"/>
          </w:rPr>
          <w:t>Приказ Министерства образования и науки РФ от 12 марта 2014 г. N 177</w:t>
        </w:r>
        <w:r w:rsidRPr="002157A9">
          <w:rPr>
            <w:rStyle w:val="a4"/>
            <w:bCs w:val="0"/>
            <w:color w:val="auto"/>
            <w:sz w:val="28"/>
          </w:rPr>
          <w:br/>
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</w:t>
        </w:r>
        <w:r w:rsidRPr="002157A9">
          <w:rPr>
            <w:rStyle w:val="a4"/>
            <w:bCs w:val="0"/>
            <w:color w:val="auto"/>
            <w:sz w:val="28"/>
          </w:rPr>
          <w:t>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</w:p>
    <w:p w:rsidR="00000000" w:rsidRDefault="000522E6"/>
    <w:p w:rsidR="00000000" w:rsidRDefault="000522E6">
      <w:r>
        <w:t xml:space="preserve">В соответствии с </w:t>
      </w:r>
      <w:hyperlink r:id="rId6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7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 г. N 273-ФЗ "Об образовании в Российской Фе</w:t>
      </w:r>
      <w:r>
        <w:t xml:space="preserve">дерации" (Собрание законодательства Российской Федерации, 2012, N 53, ст. 7598; 2013, N 19, ст. 2326; N 23, ст. 2878; N 27, ст. 3462; N 30, ст. 4036; N 48, ст. 6165; 2014, N 6, ст. 562, ст. 566), </w:t>
      </w:r>
      <w:hyperlink r:id="rId8" w:history="1">
        <w:r>
          <w:rPr>
            <w:rStyle w:val="a4"/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 N 466 (Собран</w:t>
      </w:r>
      <w:r>
        <w:t>ие законодательства Российской Федерации, 2013, N 23, ст. 2923; N 33, ст. 4386; N 37, ст. 4702; 2014, N 2, ст. 126; N 6, ст. 582), приказываю:</w:t>
      </w:r>
    </w:p>
    <w:p w:rsidR="00000000" w:rsidRDefault="000522E6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 условия осуществления перевода обучающихся из одной орг</w:t>
      </w:r>
      <w:r>
        <w:t>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>
        <w:t>вующих уровня и направленности.</w:t>
      </w:r>
    </w:p>
    <w:p w:rsidR="00000000" w:rsidRDefault="000522E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2E6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2E6">
            <w:pPr>
              <w:pStyle w:val="a5"/>
              <w:jc w:val="right"/>
            </w:pPr>
            <w:r>
              <w:t>Д.В. Ливанов</w:t>
            </w:r>
          </w:p>
        </w:tc>
      </w:tr>
    </w:tbl>
    <w:p w:rsidR="00000000" w:rsidRDefault="000522E6"/>
    <w:p w:rsidR="00000000" w:rsidRDefault="000522E6">
      <w:pPr>
        <w:pStyle w:val="a6"/>
      </w:pPr>
      <w:r>
        <w:t>Зарегистрировано в Минюсте РФ 8 мая 2014 г.</w:t>
      </w:r>
    </w:p>
    <w:p w:rsidR="00000000" w:rsidRDefault="000522E6">
      <w:pPr>
        <w:pStyle w:val="a6"/>
      </w:pPr>
      <w:r>
        <w:t>Регистрационный N 32215</w:t>
      </w:r>
    </w:p>
    <w:p w:rsidR="00000000" w:rsidRDefault="002157A9" w:rsidP="002157A9">
      <w:pPr>
        <w:jc w:val="right"/>
      </w:pPr>
      <w:r>
        <w:br w:type="page"/>
      </w:r>
      <w:bookmarkStart w:id="0" w:name="sub_1000"/>
      <w:r w:rsidR="000522E6">
        <w:rPr>
          <w:rStyle w:val="a3"/>
        </w:rPr>
        <w:lastRenderedPageBreak/>
        <w:t>Приложение</w:t>
      </w:r>
    </w:p>
    <w:bookmarkEnd w:id="0"/>
    <w:p w:rsidR="00000000" w:rsidRDefault="000522E6"/>
    <w:p w:rsidR="00000000" w:rsidRDefault="000522E6">
      <w:pPr>
        <w:pStyle w:val="1"/>
      </w:pPr>
      <w:r>
        <w:t>Порядок</w:t>
      </w:r>
      <w:r>
        <w:br/>
        <w:t>и условия осуществления перевода обучающихся из одной организации, осуществляющей образовательн</w:t>
      </w:r>
      <w:r>
        <w:t>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марта 2014 г. N 177)</w:t>
      </w:r>
    </w:p>
    <w:p w:rsidR="00000000" w:rsidRDefault="000522E6"/>
    <w:p w:rsidR="00000000" w:rsidRDefault="000522E6">
      <w:pPr>
        <w:pStyle w:val="1"/>
      </w:pPr>
      <w:bookmarkStart w:id="1" w:name="sub_1100"/>
      <w:r>
        <w:t>I. Общие положения</w:t>
      </w:r>
    </w:p>
    <w:bookmarkEnd w:id="1"/>
    <w:p w:rsidR="00000000" w:rsidRDefault="000522E6"/>
    <w:p w:rsidR="00000000" w:rsidRDefault="000522E6">
      <w:bookmarkStart w:id="2" w:name="sub_1"/>
      <w:r>
        <w:t>1. Порядок и условия осуществления перевода обучающихся из одной организации, осуществляющей образовательную деятельност</w:t>
      </w:r>
      <w:r>
        <w:t>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</w:t>
      </w:r>
      <w:r>
        <w:t>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</w:t>
      </w:r>
      <w:r>
        <w:t>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2"/>
    <w:p w:rsidR="00000000" w:rsidRDefault="000522E6">
      <w:r>
        <w:t>по инициативе с</w:t>
      </w:r>
      <w:r>
        <w:t>овершеннолетнего обучающегося или родителей (законных представителей) несовершеннолетнего обучающегося;</w:t>
      </w:r>
    </w:p>
    <w:p w:rsidR="00000000" w:rsidRDefault="000522E6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</w:t>
      </w:r>
      <w:r>
        <w:t>ия государственной аккредитации по соответствующей образовательной программе;</w:t>
      </w:r>
    </w:p>
    <w:p w:rsidR="00000000" w:rsidRDefault="000522E6"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00000" w:rsidRDefault="000522E6">
      <w:bookmarkStart w:id="3" w:name="sub_2"/>
      <w:r>
        <w:t>2. Учредитель исхо</w:t>
      </w:r>
      <w:r>
        <w:t>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</w:t>
      </w:r>
      <w:r>
        <w:t>законных представителей).</w:t>
      </w:r>
    </w:p>
    <w:p w:rsidR="00000000" w:rsidRDefault="000522E6">
      <w:bookmarkStart w:id="4" w:name="sub_3"/>
      <w:bookmarkEnd w:id="3"/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</w:t>
      </w:r>
      <w:r>
        <w:t>авительных учреждениях уголовно-исполнительной системы.</w:t>
      </w:r>
    </w:p>
    <w:p w:rsidR="00000000" w:rsidRDefault="000522E6">
      <w:bookmarkStart w:id="5" w:name="sub_4"/>
      <w:bookmarkEnd w:id="4"/>
      <w:r>
        <w:t>4. Перевод обучающихся не зависит от периода (времени) учебного года.</w:t>
      </w:r>
    </w:p>
    <w:bookmarkEnd w:id="5"/>
    <w:p w:rsidR="00000000" w:rsidRDefault="000522E6"/>
    <w:p w:rsidR="00000000" w:rsidRDefault="000522E6">
      <w:pPr>
        <w:pStyle w:val="1"/>
      </w:pPr>
      <w:bookmarkStart w:id="6" w:name="sub_1200"/>
      <w:r>
        <w:t>II. Перевод совершеннолетнего обучающегося по его инициативе или несовершеннолетнего обучающегося по иници</w:t>
      </w:r>
      <w:r>
        <w:t>ативе его родителей (законных представителей)</w:t>
      </w:r>
    </w:p>
    <w:bookmarkEnd w:id="6"/>
    <w:p w:rsidR="00000000" w:rsidRDefault="000522E6"/>
    <w:p w:rsidR="00000000" w:rsidRDefault="000522E6">
      <w:bookmarkStart w:id="7" w:name="sub_5"/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</w:t>
      </w:r>
      <w:r>
        <w:t>дители (законные представители) несовершеннолетнего обучающегося:</w:t>
      </w:r>
    </w:p>
    <w:bookmarkEnd w:id="7"/>
    <w:p w:rsidR="00000000" w:rsidRDefault="000522E6">
      <w:r>
        <w:t>осуществляют выбор принимающей организации;</w:t>
      </w:r>
    </w:p>
    <w:p w:rsidR="00000000" w:rsidRDefault="000522E6"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00000" w:rsidRDefault="000522E6">
      <w:r>
        <w:t xml:space="preserve">при отсутствии свободных </w:t>
      </w:r>
      <w:r>
        <w:t xml:space="preserve">мест в выбранной организации обращаются в органы местного самоуправления в сфере образования соответствующего муниципального района, городского </w:t>
      </w:r>
      <w:r>
        <w:lastRenderedPageBreak/>
        <w:t>округа для определения принимающей организации из числа муниципальных образовательных организаций;</w:t>
      </w:r>
    </w:p>
    <w:p w:rsidR="00000000" w:rsidRDefault="000522E6">
      <w:r>
        <w:t xml:space="preserve">обращаются в </w:t>
      </w:r>
      <w:r>
        <w:t>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0000" w:rsidRDefault="000522E6">
      <w:bookmarkStart w:id="8" w:name="sub_6"/>
      <w:r>
        <w:t>6. В заявлении совершеннолетнего обуч</w:t>
      </w:r>
      <w:r>
        <w:t>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00000" w:rsidRDefault="000522E6">
      <w:bookmarkStart w:id="9" w:name="sub_61"/>
      <w:bookmarkEnd w:id="8"/>
      <w:r>
        <w:t>а) фамилия, имя, отчество (при наличии) обучающегося;</w:t>
      </w:r>
    </w:p>
    <w:p w:rsidR="00000000" w:rsidRDefault="000522E6">
      <w:bookmarkStart w:id="10" w:name="sub_62"/>
      <w:bookmarkEnd w:id="9"/>
      <w:r>
        <w:t>б) дата рождения;</w:t>
      </w:r>
    </w:p>
    <w:p w:rsidR="00000000" w:rsidRDefault="000522E6">
      <w:bookmarkStart w:id="11" w:name="sub_63"/>
      <w:bookmarkEnd w:id="10"/>
      <w:r>
        <w:t>в) класс и профиль обучения (при наличии);</w:t>
      </w:r>
    </w:p>
    <w:p w:rsidR="00000000" w:rsidRDefault="000522E6">
      <w:bookmarkStart w:id="12" w:name="sub_64"/>
      <w:bookmarkEnd w:id="11"/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00000" w:rsidRDefault="000522E6">
      <w:bookmarkStart w:id="13" w:name="sub_7"/>
      <w:bookmarkEnd w:id="12"/>
      <w:r>
        <w:t>7. На основании заявления совершеннолетн</w:t>
      </w:r>
      <w:r>
        <w:t>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</w:t>
      </w:r>
      <w:r>
        <w:t>ющей организации.</w:t>
      </w:r>
    </w:p>
    <w:p w:rsidR="00000000" w:rsidRDefault="000522E6">
      <w:bookmarkStart w:id="14" w:name="sub_8"/>
      <w:bookmarkEnd w:id="13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bookmarkEnd w:id="14"/>
    <w:p w:rsidR="00000000" w:rsidRDefault="000522E6">
      <w:r>
        <w:t>личное дело обучающегося;</w:t>
      </w:r>
    </w:p>
    <w:p w:rsidR="00000000" w:rsidRDefault="000522E6">
      <w:r>
        <w:t>документы, содержащие информацию об успев</w:t>
      </w:r>
      <w:r>
        <w:t>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00000" w:rsidRDefault="000522E6">
      <w:bookmarkStart w:id="15" w:name="sub_9"/>
      <w:r>
        <w:t>9. Требование предос</w:t>
      </w:r>
      <w:r>
        <w:t>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00000" w:rsidRDefault="000522E6">
      <w:bookmarkStart w:id="16" w:name="sub_10"/>
      <w:bookmarkEnd w:id="15"/>
      <w:r>
        <w:t xml:space="preserve">10. Указанные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 документы предста</w:t>
      </w:r>
      <w:r>
        <w:t>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</w:t>
      </w:r>
      <w:r>
        <w:t>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00000" w:rsidRDefault="000522E6">
      <w:bookmarkStart w:id="17" w:name="sub_11"/>
      <w:bookmarkEnd w:id="16"/>
      <w:r>
        <w:t>11. Зачисление обучающегося в принимающую организацию в порядке перевода оформляет</w:t>
      </w:r>
      <w:r>
        <w:t xml:space="preserve">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000000" w:rsidRDefault="000522E6">
      <w:bookmarkStart w:id="18" w:name="sub_23"/>
      <w:bookmarkEnd w:id="17"/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</w:t>
      </w:r>
      <w:r>
        <w:t>цию о номере и дате распорядительного акта о зачислении обучающегося в принимающую организацию.</w:t>
      </w:r>
    </w:p>
    <w:bookmarkEnd w:id="18"/>
    <w:p w:rsidR="00000000" w:rsidRDefault="000522E6"/>
    <w:p w:rsidR="00000000" w:rsidRDefault="000522E6">
      <w:pPr>
        <w:pStyle w:val="1"/>
      </w:pPr>
      <w:bookmarkStart w:id="19" w:name="sub_1300"/>
      <w: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</w:t>
      </w:r>
      <w:r>
        <w:t xml:space="preserve">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</w:t>
      </w:r>
      <w:r>
        <w:t>ю или в отношении отдельных уровней образования</w:t>
      </w:r>
    </w:p>
    <w:bookmarkEnd w:id="19"/>
    <w:p w:rsidR="00000000" w:rsidRDefault="000522E6"/>
    <w:p w:rsidR="00000000" w:rsidRDefault="000522E6">
      <w:bookmarkStart w:id="20" w:name="sub_13"/>
      <w:r>
        <w:t xml:space="preserve">13. При принятии решения о прекращении деятельности </w:t>
      </w:r>
      <w:r>
        <w:t>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</w:t>
      </w:r>
      <w:r>
        <w:t xml:space="preserve">ии с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Порядка.</w:t>
      </w:r>
    </w:p>
    <w:bookmarkEnd w:id="20"/>
    <w:p w:rsidR="00000000" w:rsidRDefault="000522E6">
      <w:r>
        <w:lastRenderedPageBreak/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</w:t>
      </w:r>
      <w:r>
        <w:t>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</w:t>
      </w:r>
      <w:r>
        <w:t xml:space="preserve">ие должно содержать сроки предоставления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000000" w:rsidRDefault="000522E6">
      <w:bookmarkStart w:id="21" w:name="sub_14"/>
      <w:r>
        <w:t>14. О причине, влекущей за собой необходимость перевода обучающихся, исходная орга</w:t>
      </w:r>
      <w:r>
        <w:t>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bookmarkEnd w:id="21"/>
    <w:p w:rsidR="00000000" w:rsidRDefault="000522E6">
      <w:r>
        <w:t>в случа</w:t>
      </w:r>
      <w:r>
        <w:t>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00000" w:rsidRDefault="000522E6">
      <w:r>
        <w:t>в случае приостановления действия лицензии - в течение пяти рабочих дней с момента внесения в Реестр лиц</w:t>
      </w:r>
      <w:r>
        <w:t>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</w:t>
      </w:r>
      <w:r>
        <w:t>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000000" w:rsidRDefault="000522E6">
      <w:r>
        <w:t>в случае лишения исходной организации государственной аккредитации полностью или по соответствующей образовательной пр</w:t>
      </w:r>
      <w:r>
        <w:t>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</w:t>
      </w:r>
      <w:r>
        <w:t>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</w:t>
      </w:r>
      <w:r>
        <w:t xml:space="preserve">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</w:t>
      </w:r>
      <w:r>
        <w:t>или о приостановлении действия государственной аккредитации полностью или в отношении отдельных уровней образования;</w:t>
      </w:r>
    </w:p>
    <w:p w:rsidR="00000000" w:rsidRDefault="000522E6"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</w:t>
      </w:r>
      <w:r>
        <w:t xml:space="preserve">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</w:t>
      </w:r>
      <w:r>
        <w:t>яти рабочих дней с момента наступления указанного случая;</w:t>
      </w:r>
    </w:p>
    <w:p w:rsidR="00000000" w:rsidRDefault="000522E6"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</w:t>
      </w:r>
      <w:r>
        <w:t xml:space="preserve">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</w:t>
      </w:r>
      <w:r>
        <w:t>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000000" w:rsidRDefault="000522E6">
      <w:bookmarkStart w:id="22" w:name="sub_15"/>
      <w:r>
        <w:t xml:space="preserve">15. Учредитель, за исключением случая, указанного в </w:t>
      </w:r>
      <w:hyperlink w:anchor="sub_13" w:history="1">
        <w:r>
          <w:rPr>
            <w:rStyle w:val="a4"/>
          </w:rPr>
          <w:t>пункте 13</w:t>
        </w:r>
      </w:hyperlink>
      <w:r>
        <w:t xml:space="preserve"> настоящего Поря</w:t>
      </w:r>
      <w:r>
        <w:t>дка, осуществляет выбор принимающих организаций с использованием:</w:t>
      </w:r>
    </w:p>
    <w:bookmarkEnd w:id="22"/>
    <w:p w:rsidR="00000000" w:rsidRDefault="000522E6"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00000" w:rsidRDefault="000522E6">
      <w:r>
        <w:t>сведений, содержащихся в Реестре ор</w:t>
      </w:r>
      <w:r>
        <w:t>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00000" w:rsidRDefault="000522E6">
      <w:bookmarkStart w:id="23" w:name="sub_16"/>
      <w:r>
        <w:t>16. Учредитель запрашивает выбранные им из Реестра организаций, осуществляющих образовательную деятельность по имеющим государс</w:t>
      </w:r>
      <w:r>
        <w:t>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23"/>
    <w:p w:rsidR="00000000" w:rsidRDefault="000522E6">
      <w:r>
        <w:t>Руководители указанных организаций или уполномоченные и</w:t>
      </w:r>
      <w:r>
        <w:t xml:space="preserve">ми лица должны в течение </w:t>
      </w:r>
      <w:r>
        <w:lastRenderedPageBreak/>
        <w:t>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0522E6">
      <w:bookmarkStart w:id="24" w:name="sub_17"/>
      <w:r>
        <w:t>17. Исходная организация доводит до сведения обучающихся и их родителей (законных представителей)</w:t>
      </w:r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</w:t>
      </w:r>
      <w:r>
        <w:t>ь образовательных программ, реализуемых организацией, количество свободных мест. </w:t>
      </w:r>
    </w:p>
    <w:p w:rsidR="00000000" w:rsidRDefault="000522E6">
      <w:bookmarkStart w:id="25" w:name="sub_18"/>
      <w:bookmarkEnd w:id="24"/>
      <w:r>
        <w:t xml:space="preserve">18. После получения соответствующих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исходная организация издает распоряди</w:t>
      </w:r>
      <w:r>
        <w:t>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</w:t>
      </w:r>
      <w:r>
        <w:t>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00000" w:rsidRDefault="000522E6">
      <w:bookmarkStart w:id="26" w:name="sub_19"/>
      <w:bookmarkEnd w:id="25"/>
      <w:r>
        <w:t>19. В случае отказа от перевода в предлагаемую принимающую организацию совершеннолетний обучающийся или родители (законн</w:t>
      </w:r>
      <w:r>
        <w:t>ые представители) несовершеннолетнего обучающегося указывают об этом в письменном заявлении.</w:t>
      </w:r>
    </w:p>
    <w:p w:rsidR="00000000" w:rsidRDefault="000522E6">
      <w:bookmarkStart w:id="27" w:name="sub_20"/>
      <w:bookmarkEnd w:id="26"/>
      <w: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</w:t>
      </w:r>
      <w:r>
        <w:t xml:space="preserve">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личные дела обучающихся.</w:t>
      </w:r>
    </w:p>
    <w:p w:rsidR="00000000" w:rsidRDefault="000522E6">
      <w:bookmarkStart w:id="28" w:name="sub_21"/>
      <w:bookmarkEnd w:id="27"/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</w:t>
      </w:r>
      <w:r>
        <w:t>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</w:t>
      </w:r>
      <w:r>
        <w:t>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bookmarkEnd w:id="28"/>
    <w:p w:rsidR="00000000" w:rsidRDefault="000522E6">
      <w:r>
        <w:t>В распорядительном акте о зачислении делается запись о за</w:t>
      </w:r>
      <w:r>
        <w:t>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0000" w:rsidRDefault="000522E6">
      <w:bookmarkStart w:id="29" w:name="sub_22"/>
      <w:r>
        <w:t>22. В принимающей организации на основании переданных личных дел на обучающихся формируются новые личные дела, включ</w:t>
      </w:r>
      <w:r>
        <w:t xml:space="preserve">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Порядка.</w:t>
      </w:r>
    </w:p>
    <w:bookmarkEnd w:id="29"/>
    <w:p w:rsidR="000522E6" w:rsidRDefault="000522E6"/>
    <w:sectPr w:rsidR="000522E6" w:rsidSect="002157A9">
      <w:pgSz w:w="11900" w:h="16800"/>
      <w:pgMar w:top="709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57A9"/>
    <w:rsid w:val="000522E6"/>
    <w:rsid w:val="0021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15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553798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2457</Words>
  <Characters>14007</Characters>
  <Application>Microsoft Office Word</Application>
  <DocSecurity>0</DocSecurity>
  <Lines>116</Lines>
  <Paragraphs>32</Paragraphs>
  <ScaleCrop>false</ScaleCrop>
  <Company>НПП "Гарант-Сервис"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Station-5</cp:lastModifiedBy>
  <cp:revision>2</cp:revision>
  <dcterms:created xsi:type="dcterms:W3CDTF">2018-10-17T12:54:00Z</dcterms:created>
  <dcterms:modified xsi:type="dcterms:W3CDTF">2018-10-17T12:54:00Z</dcterms:modified>
</cp:coreProperties>
</file>