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17BB5">
      <w:pPr>
        <w:pStyle w:val="1"/>
      </w:pPr>
      <w:r>
        <w:fldChar w:fldCharType="begin"/>
      </w:r>
      <w:r>
        <w:instrText>HYPERLINK "http://ivo.garant.ru/document/redirect/193541/0"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6 июля 2008 г. N 512 "Об утверждении требований к материальным носителям биометричес</w:t>
      </w:r>
      <w:r>
        <w:rPr>
          <w:rStyle w:val="a4"/>
          <w:b w:val="0"/>
          <w:bCs w:val="0"/>
        </w:rPr>
        <w:t>ких персональных данных и технологиям хранения таких данных вне информационных систем персональных данных" (с изменениями и дополнениями)</w:t>
      </w:r>
      <w:r>
        <w:fldChar w:fldCharType="end"/>
      </w:r>
    </w:p>
    <w:p w:rsidR="00000000" w:rsidRDefault="00E17BB5">
      <w:pPr>
        <w:pStyle w:val="ab"/>
      </w:pPr>
      <w:r>
        <w:t>С изменениями и дополнениями от:</w:t>
      </w:r>
    </w:p>
    <w:p w:rsidR="00000000" w:rsidRDefault="00E17B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декабря 2012 г.</w:t>
      </w:r>
    </w:p>
    <w:p w:rsidR="00000000" w:rsidRDefault="00E17BB5"/>
    <w:p w:rsidR="00000000" w:rsidRDefault="00E17BB5">
      <w:r>
        <w:t>Правительство Российской Федерации постановляет:</w:t>
      </w:r>
    </w:p>
    <w:p w:rsidR="00000000" w:rsidRDefault="00E17BB5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</w:t>
      </w:r>
      <w:r>
        <w:t>х.</w:t>
      </w:r>
    </w:p>
    <w:p w:rsidR="00000000" w:rsidRDefault="00E17BB5">
      <w:bookmarkStart w:id="2" w:name="sub_2"/>
      <w:bookmarkEnd w:id="1"/>
      <w:r>
        <w:t xml:space="preserve">2. Настоящее постановление вступает в силу по истечении 6 месяцев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E17B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7BB5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17BB5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E17BB5"/>
    <w:p w:rsidR="00000000" w:rsidRDefault="00E17BB5">
      <w:pPr>
        <w:pStyle w:val="ac"/>
      </w:pPr>
      <w:r>
        <w:t>Москва</w:t>
      </w:r>
    </w:p>
    <w:p w:rsidR="00000000" w:rsidRDefault="00E17BB5">
      <w:pPr>
        <w:pStyle w:val="ac"/>
      </w:pPr>
      <w:r>
        <w:t>6 ию</w:t>
      </w:r>
      <w:r>
        <w:t>ля 2008 г.</w:t>
      </w:r>
    </w:p>
    <w:p w:rsidR="00000000" w:rsidRDefault="00E17BB5">
      <w:pPr>
        <w:pStyle w:val="ac"/>
      </w:pPr>
      <w:r>
        <w:t>N 512</w:t>
      </w:r>
    </w:p>
    <w:p w:rsidR="00000000" w:rsidRDefault="00E17BB5"/>
    <w:p w:rsidR="00000000" w:rsidRDefault="00E17BB5">
      <w:pPr>
        <w:pStyle w:val="1"/>
      </w:pPr>
      <w:bookmarkStart w:id="3" w:name="sub_1000"/>
      <w:r>
        <w:t>Требования</w:t>
      </w:r>
      <w:r>
        <w:br/>
        <w:t>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июля 2008 г</w:t>
      </w:r>
      <w:r>
        <w:t>. N 512)</w:t>
      </w:r>
    </w:p>
    <w:bookmarkEnd w:id="3"/>
    <w:p w:rsidR="00000000" w:rsidRDefault="00E17BB5">
      <w:pPr>
        <w:pStyle w:val="ab"/>
      </w:pPr>
      <w:r>
        <w:t>С изменениями и дополнениями от:</w:t>
      </w:r>
    </w:p>
    <w:p w:rsidR="00000000" w:rsidRDefault="00E17B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декабря 2012 г.</w:t>
      </w:r>
    </w:p>
    <w:p w:rsidR="00000000" w:rsidRDefault="00E17BB5"/>
    <w:p w:rsidR="00000000" w:rsidRDefault="00E17BB5">
      <w:bookmarkStart w:id="4" w:name="sub_1001"/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</w:t>
      </w:r>
      <w:r>
        <w:t>еских персональных данных вне информационных систем персональных данных.</w:t>
      </w:r>
    </w:p>
    <w:p w:rsidR="00000000" w:rsidRDefault="00E17BB5">
      <w:bookmarkStart w:id="5" w:name="sub_1002"/>
      <w:bookmarkEnd w:id="4"/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</w:t>
      </w:r>
      <w:r>
        <w:t>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000000" w:rsidRDefault="00E17BB5">
      <w:bookmarkStart w:id="6" w:name="sub_1003"/>
      <w:bookmarkEnd w:id="5"/>
      <w:r>
        <w:t>3. Настоящие требования не распространяются на отношения, возникающие при испо</w:t>
      </w:r>
      <w:r>
        <w:t>льзовании:</w:t>
      </w:r>
    </w:p>
    <w:p w:rsidR="00000000" w:rsidRDefault="00E17BB5">
      <w:bookmarkStart w:id="7" w:name="sub_10031"/>
      <w:bookmarkEnd w:id="6"/>
      <w:r>
        <w:t xml:space="preserve">а) оператором информационной </w:t>
      </w:r>
      <w:r>
        <w:t>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000000" w:rsidRDefault="00E17BB5">
      <w:bookmarkStart w:id="8" w:name="sub_10032"/>
      <w:bookmarkEnd w:id="7"/>
      <w:r>
        <w:t xml:space="preserve">б) бумажных носителей для записи и хранения биометрических </w:t>
      </w:r>
      <w:r>
        <w:t>персональных данных.</w:t>
      </w:r>
    </w:p>
    <w:p w:rsidR="00000000" w:rsidRDefault="00E17BB5">
      <w:bookmarkStart w:id="9" w:name="sub_1004"/>
      <w:bookmarkEnd w:id="8"/>
      <w:r>
        <w:t>4. Материальный носитель должен обеспечивать:</w:t>
      </w:r>
    </w:p>
    <w:p w:rsidR="00000000" w:rsidRDefault="00E17BB5">
      <w:bookmarkStart w:id="10" w:name="sub_10041"/>
      <w:bookmarkEnd w:id="9"/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000000" w:rsidRDefault="00E17BB5">
      <w:bookmarkStart w:id="11" w:name="sub_10042"/>
      <w:bookmarkEnd w:id="10"/>
      <w:r>
        <w:t xml:space="preserve"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на работу с биометрическими персональными данными (далее - уполномоченные лица);</w:t>
      </w:r>
    </w:p>
    <w:p w:rsidR="00000000" w:rsidRDefault="00E17BB5">
      <w:bookmarkStart w:id="12" w:name="sub_10043"/>
      <w:bookmarkEnd w:id="11"/>
      <w:r>
        <w:t xml:space="preserve">в) возможность идентификации информационной системы персональных данных, в которую </w:t>
      </w:r>
      <w:r>
        <w:lastRenderedPageBreak/>
        <w:t>была осуществлена запись биометрических персональн</w:t>
      </w:r>
      <w:r>
        <w:t>ых данных, а также оператора, осуществившего такую запись;</w:t>
      </w:r>
    </w:p>
    <w:p w:rsidR="00000000" w:rsidRDefault="00E17BB5">
      <w:bookmarkStart w:id="13" w:name="sub_10044"/>
      <w:bookmarkEnd w:id="12"/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000000" w:rsidRDefault="00E17BB5">
      <w:bookmarkStart w:id="14" w:name="sub_1005"/>
      <w:bookmarkEnd w:id="13"/>
      <w:r>
        <w:t>5. Оператор утверждает порядок передачи</w:t>
      </w:r>
      <w:r>
        <w:t xml:space="preserve"> материальных носителей уполномоченным лицам.</w:t>
      </w:r>
    </w:p>
    <w:p w:rsidR="00000000" w:rsidRDefault="00E17BB5">
      <w:bookmarkStart w:id="15" w:name="sub_1006"/>
      <w:bookmarkEnd w:id="14"/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</w:t>
      </w:r>
      <w:r>
        <w:t>плуатации, установленного изготовителем материального носителя.</w:t>
      </w:r>
    </w:p>
    <w:p w:rsidR="00000000" w:rsidRDefault="00E17BB5">
      <w:bookmarkStart w:id="16" w:name="sub_1007"/>
      <w:bookmarkEnd w:id="15"/>
      <w: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</w:t>
      </w:r>
      <w:r>
        <w:t>выми актами Российской Федерации предписано использование материального носителя определенного типа.</w:t>
      </w:r>
    </w:p>
    <w:p w:rsidR="00000000" w:rsidRDefault="00E17BB5">
      <w:bookmarkStart w:id="17" w:name="sub_1008"/>
      <w:bookmarkEnd w:id="16"/>
      <w:r>
        <w:t>8. Оператор обязан:</w:t>
      </w:r>
    </w:p>
    <w:p w:rsidR="00000000" w:rsidRDefault="00E17BB5">
      <w:bookmarkStart w:id="18" w:name="sub_10081"/>
      <w:bookmarkEnd w:id="17"/>
      <w:r>
        <w:t>а) осуществлять учет количества экземпляров материальных носителей;</w:t>
      </w:r>
    </w:p>
    <w:p w:rsidR="00000000" w:rsidRDefault="00E17BB5">
      <w:bookmarkStart w:id="19" w:name="sub_10082"/>
      <w:bookmarkEnd w:id="18"/>
      <w:r>
        <w:t xml:space="preserve">б) осуществлять </w:t>
      </w:r>
      <w:r>
        <w:t>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000000" w:rsidRDefault="00E17BB5">
      <w:bookmarkStart w:id="20" w:name="sub_1009"/>
      <w:bookmarkEnd w:id="19"/>
      <w:r>
        <w:t>9. Технологии хранения биометрических перс</w:t>
      </w:r>
      <w:r>
        <w:t>ональных данных вне информационных систем персональных данных должны обеспечивать:</w:t>
      </w:r>
    </w:p>
    <w:p w:rsidR="00000000" w:rsidRDefault="00E17BB5">
      <w:bookmarkStart w:id="21" w:name="sub_10091"/>
      <w:bookmarkEnd w:id="20"/>
      <w:r>
        <w:t>а) доступ к информации, содержащейся на материальном носителе, для уполномоченных лиц;</w:t>
      </w:r>
    </w:p>
    <w:p w:rsidR="00000000" w:rsidRDefault="00E17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92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E17BB5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декабря 2012 г. N 1404 в подпункт "б" внесены изменения</w:t>
      </w:r>
    </w:p>
    <w:p w:rsidR="00000000" w:rsidRDefault="00E17BB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17BB5"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000000" w:rsidRDefault="00E17BB5">
      <w:bookmarkStart w:id="23" w:name="sub_10093"/>
      <w:r>
        <w:t>в) проверку наличия письменного согласия субъе</w:t>
      </w:r>
      <w:r>
        <w:t xml:space="preserve">кта персональных данных на обработку его биометрических персональных данных или наличия иных оснований обработки персональных данных, установленных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</w:t>
      </w:r>
      <w:r>
        <w:t>ере отношений, связанных с обработкой персональных данных.</w:t>
      </w:r>
    </w:p>
    <w:p w:rsidR="00000000" w:rsidRDefault="00E17B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0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E17BB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декабря 2012 г. N 1404 в пункт 10 внесены изменения</w:t>
      </w:r>
    </w:p>
    <w:p w:rsidR="00000000" w:rsidRDefault="00E17BB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17BB5">
      <w:r>
        <w:t>10. В случае если на материальном носителе содержится дополнительная инфо</w:t>
      </w:r>
      <w:r>
        <w:t xml:space="preserve">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</w:t>
      </w:r>
      <w:r>
        <w:t>неизменность информации, записанной на материальный носитель.</w:t>
      </w:r>
    </w:p>
    <w:p w:rsidR="00000000" w:rsidRDefault="00E17BB5">
      <w:r>
        <w:t xml:space="preserve">Использование шифровальных (криптографических) средств защиты информации осуществляется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Федерации.</w:t>
      </w:r>
    </w:p>
    <w:p w:rsidR="00000000" w:rsidRDefault="00E17BB5">
      <w:bookmarkStart w:id="25" w:name="sub_1011"/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</w:t>
      </w:r>
      <w:r>
        <w:t>ормационной системы персональных данных.</w:t>
      </w:r>
    </w:p>
    <w:p w:rsidR="00000000" w:rsidRDefault="00E17BB5">
      <w:bookmarkStart w:id="26" w:name="sub_1012"/>
      <w:bookmarkEnd w:id="25"/>
      <w:r>
        <w:t xml:space="preserve">12. Оператор вправе установить не противоречащие требованиям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дополнительные требования к техно</w:t>
      </w:r>
      <w:r>
        <w:t xml:space="preserve">логиям хранения биометрических </w:t>
      </w:r>
      <w:r>
        <w:lastRenderedPageBreak/>
        <w:t>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bookmarkEnd w:id="26"/>
    <w:p w:rsidR="00E17BB5" w:rsidRDefault="00E17BB5"/>
    <w:sectPr w:rsidR="00E17BB5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BB5" w:rsidRDefault="00E17BB5">
      <w:r>
        <w:separator/>
      </w:r>
    </w:p>
  </w:endnote>
  <w:endnote w:type="continuationSeparator" w:id="0">
    <w:p w:rsidR="00E17BB5" w:rsidRDefault="00E1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17B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300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0087">
            <w:rPr>
              <w:rFonts w:ascii="Times New Roman" w:hAnsi="Times New Roman" w:cs="Times New Roman"/>
              <w:noProof/>
              <w:sz w:val="20"/>
              <w:szCs w:val="20"/>
            </w:rPr>
            <w:t>30.06.2021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7B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17B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300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008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3008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3008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BB5" w:rsidRDefault="00E17BB5">
      <w:r>
        <w:separator/>
      </w:r>
    </w:p>
  </w:footnote>
  <w:footnote w:type="continuationSeparator" w:id="0">
    <w:p w:rsidR="00E17BB5" w:rsidRDefault="00E1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17B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6 июля 2008 г. N 512 "Об утверждении требований к материальным носителям…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87"/>
    <w:rsid w:val="00330087"/>
    <w:rsid w:val="00E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92772-20B7-476F-87ED-231E890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302" TargetMode="External"/><Relationship Id="rId13" Type="http://schemas.openxmlformats.org/officeDocument/2006/relationships/hyperlink" Target="http://ivo.garant.ru/document/redirect/58049286/1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293541/0" TargetMode="External"/><Relationship Id="rId12" Type="http://schemas.openxmlformats.org/officeDocument/2006/relationships/hyperlink" Target="http://ivo.garant.ru/document/redirect/70291146/100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48567/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567/1904" TargetMode="External"/><Relationship Id="rId10" Type="http://schemas.openxmlformats.org/officeDocument/2006/relationships/hyperlink" Target="http://ivo.garant.ru/document/redirect/58049286/100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146/1002" TargetMode="External"/><Relationship Id="rId14" Type="http://schemas.openxmlformats.org/officeDocument/2006/relationships/hyperlink" Target="http://ivo.garant.ru/document/redirect/12148567/1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Station-5</cp:lastModifiedBy>
  <cp:revision>2</cp:revision>
  <dcterms:created xsi:type="dcterms:W3CDTF">2021-06-30T12:13:00Z</dcterms:created>
  <dcterms:modified xsi:type="dcterms:W3CDTF">2021-06-30T12:13:00Z</dcterms:modified>
</cp:coreProperties>
</file>