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8" w:rsidRDefault="00EF416F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МУ «</w:t>
      </w:r>
      <w:r w:rsidR="00451E18">
        <w:rPr>
          <w:color w:val="000000"/>
          <w:sz w:val="27"/>
          <w:szCs w:val="27"/>
        </w:rPr>
        <w:t>Управление образования» местной администрации Эльбрусского муниципального района представляет информацию</w:t>
      </w:r>
      <w:r w:rsidR="00451E18">
        <w:rPr>
          <w:rStyle w:val="apple-converted-space"/>
          <w:b/>
          <w:bCs/>
          <w:color w:val="000000"/>
          <w:sz w:val="27"/>
          <w:szCs w:val="27"/>
        </w:rPr>
        <w:t> </w:t>
      </w:r>
      <w:r w:rsidR="00451E18">
        <w:rPr>
          <w:color w:val="000000"/>
          <w:sz w:val="27"/>
          <w:szCs w:val="27"/>
        </w:rPr>
        <w:t>о реализации майских Указов Президента Российской Федерации по состоянию на 01.01.2016 г.</w:t>
      </w: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Указ Президент</w:t>
      </w:r>
      <w:r w:rsidR="00EF416F">
        <w:rPr>
          <w:b/>
          <w:bCs/>
          <w:color w:val="000000"/>
          <w:sz w:val="27"/>
          <w:szCs w:val="27"/>
        </w:rPr>
        <w:t>а РФ от 7 мая 2012 года № 597 «</w:t>
      </w:r>
      <w:r>
        <w:rPr>
          <w:b/>
          <w:bCs/>
          <w:color w:val="000000"/>
          <w:sz w:val="27"/>
          <w:szCs w:val="27"/>
        </w:rPr>
        <w:t>О мерах по реализации государственной социальной политики».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соответствии с Указом Президента Российской Федерации от</w:t>
      </w:r>
      <w:r w:rsidR="00EF416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7 мая 2012 года №597 « О мерах по реализации государственной социальной политики » и с целью повышения эффективности деятельности системы образования Эльбрусского муниципального района Постановлением местной администрации от 16 июня 2014 года №177</w:t>
      </w:r>
      <w:r w:rsidR="00EF416F">
        <w:rPr>
          <w:color w:val="000000"/>
          <w:sz w:val="27"/>
          <w:szCs w:val="27"/>
        </w:rPr>
        <w:t xml:space="preserve"> утвержден План мероприятий («</w:t>
      </w:r>
      <w:r>
        <w:rPr>
          <w:color w:val="000000"/>
          <w:sz w:val="27"/>
          <w:szCs w:val="27"/>
        </w:rPr>
        <w:t>дорожн</w:t>
      </w:r>
      <w:r w:rsidR="00EF416F">
        <w:rPr>
          <w:color w:val="000000"/>
          <w:sz w:val="27"/>
          <w:szCs w:val="27"/>
        </w:rPr>
        <w:t>ая карта») «</w:t>
      </w:r>
      <w:r>
        <w:rPr>
          <w:color w:val="000000"/>
          <w:sz w:val="27"/>
          <w:szCs w:val="27"/>
        </w:rPr>
        <w:t>Изменения в образовательных учреждениях Эльбрусского муниципального района, направленные на повышение эффективности системы образования», связанные с</w:t>
      </w:r>
      <w:proofErr w:type="gramEnd"/>
      <w:r>
        <w:rPr>
          <w:color w:val="000000"/>
          <w:sz w:val="27"/>
          <w:szCs w:val="27"/>
        </w:rPr>
        <w:t xml:space="preserve"> приоритетными структурными преобразованиями в системе дошкольного, общего и дополнительного образования. </w:t>
      </w:r>
      <w:proofErr w:type="gramStart"/>
      <w:r>
        <w:rPr>
          <w:color w:val="000000"/>
          <w:sz w:val="27"/>
          <w:szCs w:val="27"/>
        </w:rPr>
        <w:t>Издано Постановление местной администр</w:t>
      </w:r>
      <w:r w:rsidR="00EF416F">
        <w:rPr>
          <w:color w:val="000000"/>
          <w:sz w:val="27"/>
          <w:szCs w:val="27"/>
        </w:rPr>
        <w:t>ации от 2 июня 2014 года №159 «</w:t>
      </w:r>
      <w:r>
        <w:rPr>
          <w:color w:val="000000"/>
          <w:sz w:val="27"/>
          <w:szCs w:val="27"/>
        </w:rPr>
        <w:t>О назначении ответственных лиц и возложение персональной ответственности в соответствии с Указом Президента РФ от 07.05</w:t>
      </w:r>
      <w:r w:rsidR="00EF416F">
        <w:rPr>
          <w:color w:val="000000"/>
          <w:sz w:val="27"/>
          <w:szCs w:val="27"/>
        </w:rPr>
        <w:t>.2012г. № 597» и приказ по МУ «</w:t>
      </w:r>
      <w:r>
        <w:rPr>
          <w:color w:val="000000"/>
          <w:sz w:val="27"/>
          <w:szCs w:val="27"/>
        </w:rPr>
        <w:t>Управление образования» местной администрации Эльбрусского муниципального района от 14.10.2013г. № 184 « О создании рабочей группы по реализации Плана мер</w:t>
      </w:r>
      <w:r w:rsidR="00EF416F">
        <w:rPr>
          <w:color w:val="000000"/>
          <w:sz w:val="27"/>
          <w:szCs w:val="27"/>
        </w:rPr>
        <w:t>оприятий («дорожной карты») «</w:t>
      </w:r>
      <w:r>
        <w:rPr>
          <w:color w:val="000000"/>
          <w:sz w:val="27"/>
          <w:szCs w:val="27"/>
        </w:rPr>
        <w:t>Изменения в образовательных учреждениях Эльбрусского муниципального района</w:t>
      </w:r>
      <w:proofErr w:type="gramEnd"/>
      <w:r>
        <w:rPr>
          <w:color w:val="000000"/>
          <w:sz w:val="27"/>
          <w:szCs w:val="27"/>
        </w:rPr>
        <w:t>, направленные на повышение эффективности образования и науки».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Пункт1-а.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целях реализации Указа Президента Российской Федерации от 7 мая 2012 года №597 « О мероприятиях по реализации государственной социальной политики» проделана большая работа по оптимизации штатов образовательных учреждений, систематически проводятся совещания с ответственными за реализацию майских Указов Президента РФ, ежемесячный мониторинг движения заработной платы работников бюджетной сферы.</w:t>
      </w:r>
      <w:proofErr w:type="gramEnd"/>
      <w:r>
        <w:rPr>
          <w:color w:val="000000"/>
          <w:sz w:val="27"/>
          <w:szCs w:val="27"/>
        </w:rPr>
        <w:t xml:space="preserve"> Ориентиром для повышения заработной платы являются средняя заработная плата по экономике в КБР и обязательства « дорожной карты».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Заработная плата педагогических работников дошкольных отделений общеобразовательных учреждений в соответствии с « дорожной картой» в 2015 году должна составлять 18725 руб. В связи с понижением средней заработной платы по экономике в КБР прогнозный показатель составил 17037 руб.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88 % от средней по экономике).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 состоянию на 1 декабря 2015 г. заработная плата педагогических работников дошкольных отделений составляет 17108 руб.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Заработная плата педагогов общего образования в соответствии с «дорожной картой» должна была составлять 21500 руб. По состоянию на 1 декабря 2015 года прогнозный показатель составил 19360 руб., </w:t>
      </w:r>
      <w:proofErr w:type="gramStart"/>
      <w:r>
        <w:rPr>
          <w:color w:val="000000"/>
          <w:sz w:val="27"/>
          <w:szCs w:val="27"/>
        </w:rPr>
        <w:t>фактическое</w:t>
      </w:r>
      <w:proofErr w:type="gramEnd"/>
      <w:r>
        <w:rPr>
          <w:color w:val="000000"/>
          <w:sz w:val="27"/>
          <w:szCs w:val="27"/>
        </w:rPr>
        <w:t xml:space="preserve"> исполнение-19656 руб.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Заработная плата педагогов дополнительного образования в соответствии с « дорожной картой» в 2015 году должна составлять18125 руб. Прогнозный показатель на 1 декабря 2015 года составил 17350 руб., </w:t>
      </w:r>
      <w:proofErr w:type="gramStart"/>
      <w:r>
        <w:rPr>
          <w:color w:val="000000"/>
          <w:sz w:val="27"/>
          <w:szCs w:val="27"/>
        </w:rPr>
        <w:t>фактическое</w:t>
      </w:r>
      <w:proofErr w:type="gramEnd"/>
      <w:r>
        <w:rPr>
          <w:color w:val="000000"/>
          <w:sz w:val="27"/>
          <w:szCs w:val="27"/>
        </w:rPr>
        <w:t xml:space="preserve"> исполнение-15706 руб.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КБР понизилась заработная плата по экономике в среднем на 870 руб., в </w:t>
      </w:r>
      <w:proofErr w:type="gramStart"/>
      <w:r>
        <w:rPr>
          <w:color w:val="000000"/>
          <w:sz w:val="27"/>
          <w:szCs w:val="27"/>
        </w:rPr>
        <w:t>связи</w:t>
      </w:r>
      <w:proofErr w:type="gramEnd"/>
      <w:r>
        <w:rPr>
          <w:color w:val="000000"/>
          <w:sz w:val="27"/>
          <w:szCs w:val="27"/>
        </w:rPr>
        <w:t xml:space="preserve"> с чем соответствующие изменения в « дорожные карты» общеобразовательных организаций будут внесены по итогам 4 квартала 2015 года.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течение последних трех лет около 80 % работников системы образования района, в том числе руководители ОО, их заместители, учителя, педагоги дошкольных отделений, прошли курсы повышения квалификации и профессиональную переподготовку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в том числе по вопросам внедрения ФГОС, менеджмент в образовании и др.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Пункт1-б</w:t>
      </w:r>
      <w:proofErr w:type="gramStart"/>
      <w:r>
        <w:rPr>
          <w:b/>
          <w:bCs/>
          <w:color w:val="000000"/>
          <w:sz w:val="27"/>
          <w:szCs w:val="27"/>
        </w:rPr>
        <w:t>,в</w:t>
      </w:r>
      <w:proofErr w:type="gramEnd"/>
      <w:r>
        <w:rPr>
          <w:b/>
          <w:bCs/>
          <w:color w:val="000000"/>
          <w:sz w:val="27"/>
          <w:szCs w:val="27"/>
        </w:rPr>
        <w:t>,г,д</w:t>
      </w:r>
      <w:r>
        <w:rPr>
          <w:color w:val="000000"/>
          <w:sz w:val="27"/>
          <w:szCs w:val="27"/>
        </w:rPr>
        <w:t>, - в системе образования таких показателей нет.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Пункт1-е.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соответствии с Постановлением Правительства КБР от 05.09.2013г. № 247-ПП « Об отраслевой системе оплаты труда работников государственных и муниципальных образовательных учреждений» к минимальным окладам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прописанным в профессиональных квалификационных группах педагогических работников, применены повышающие коэффициенты в диапазоне 1.7-2.2, которые предусматривают поэтапное повышение вышеозначенных минимальных окладов до 2018 года.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целях оптимизации бюджетных расходов в июле 2013 года было реорганизовано муниципальное учреждение дополнительного образования « </w:t>
      </w:r>
      <w:proofErr w:type="spellStart"/>
      <w:r>
        <w:rPr>
          <w:color w:val="000000"/>
          <w:sz w:val="27"/>
          <w:szCs w:val="27"/>
        </w:rPr>
        <w:t>СДЮТиЭ</w:t>
      </w:r>
      <w:proofErr w:type="spellEnd"/>
      <w:r>
        <w:rPr>
          <w:color w:val="000000"/>
          <w:sz w:val="27"/>
          <w:szCs w:val="27"/>
        </w:rPr>
        <w:t>», что позволило сэкономить бюджетные средства в сумме 1372 тыс. руб., с 1 апреля 2016 года МОУ ДОД « ЦДЮ» будет реорганизован и присоединен к МОУ « Гимназия №5»г.п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ырныауз.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проекте реорганизационных мероприятий на 2016 -2017 годы значатся общеобразовательные организации с. п. </w:t>
      </w:r>
      <w:proofErr w:type="spellStart"/>
      <w:r>
        <w:rPr>
          <w:color w:val="000000"/>
          <w:sz w:val="27"/>
          <w:szCs w:val="27"/>
        </w:rPr>
        <w:t>Кенделен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Ожидаемая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экономия-около</w:t>
      </w:r>
      <w:proofErr w:type="spellEnd"/>
      <w:r>
        <w:rPr>
          <w:color w:val="000000"/>
          <w:sz w:val="27"/>
          <w:szCs w:val="27"/>
        </w:rPr>
        <w:t xml:space="preserve"> 3 млн. руб.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Пункт1-ж</w:t>
      </w:r>
      <w:r>
        <w:rPr>
          <w:color w:val="000000"/>
          <w:sz w:val="27"/>
          <w:szCs w:val="27"/>
        </w:rPr>
        <w:t xml:space="preserve">. Для определения заработной платы руководителей образовательных организаций района применяется методика определения средней заработной платы работников организации, </w:t>
      </w:r>
      <w:proofErr w:type="gramStart"/>
      <w:r>
        <w:rPr>
          <w:color w:val="000000"/>
          <w:sz w:val="27"/>
          <w:szCs w:val="27"/>
        </w:rPr>
        <w:t>исходя из которой с учетом количества обучающихся применяется</w:t>
      </w:r>
      <w:proofErr w:type="gramEnd"/>
      <w:r>
        <w:rPr>
          <w:color w:val="000000"/>
          <w:sz w:val="27"/>
          <w:szCs w:val="27"/>
        </w:rPr>
        <w:t xml:space="preserve"> повышающий коэффициент к окладу руководителей ОО. Механизм оплаты труда руководителей образовательных организаций абсолютно прозрачный.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Кроме того, все руководители ОО ежегодно представляют сведения о </w:t>
      </w:r>
      <w:proofErr w:type="gramStart"/>
      <w:r>
        <w:rPr>
          <w:color w:val="000000"/>
          <w:sz w:val="27"/>
          <w:szCs w:val="27"/>
        </w:rPr>
        <w:t>доходах</w:t>
      </w:r>
      <w:proofErr w:type="gramEnd"/>
      <w:r>
        <w:rPr>
          <w:color w:val="000000"/>
          <w:sz w:val="27"/>
          <w:szCs w:val="27"/>
        </w:rPr>
        <w:t xml:space="preserve"> об имуществе и обязательствах имущественного характера, которые размещаются на сайтах ОО и управления образования.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Пункт1-и</w:t>
      </w:r>
      <w:r>
        <w:rPr>
          <w:color w:val="000000"/>
          <w:sz w:val="27"/>
          <w:szCs w:val="27"/>
        </w:rPr>
        <w:t xml:space="preserve">. В соответствии с Законом КБР от 19 июля 2009 года № 45-РЗ « О </w:t>
      </w:r>
      <w:proofErr w:type="spellStart"/>
      <w:r>
        <w:rPr>
          <w:color w:val="000000"/>
          <w:sz w:val="27"/>
          <w:szCs w:val="27"/>
        </w:rPr>
        <w:t>нормативно-подушевом</w:t>
      </w:r>
      <w:proofErr w:type="spellEnd"/>
      <w:r>
        <w:rPr>
          <w:color w:val="000000"/>
          <w:sz w:val="27"/>
          <w:szCs w:val="27"/>
        </w:rPr>
        <w:t xml:space="preserve"> финансировании затрат на общеобразовательное, дошкольное бесплатное образование…» в Эльбрусском муниципальном районе введено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подушевое</w:t>
      </w:r>
      <w:proofErr w:type="spellEnd"/>
      <w:r>
        <w:rPr>
          <w:color w:val="000000"/>
          <w:sz w:val="27"/>
          <w:szCs w:val="27"/>
        </w:rPr>
        <w:t xml:space="preserve"> финансирование.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Пункт1-к.л.м.н.</w:t>
      </w:r>
      <w:r>
        <w:rPr>
          <w:color w:val="000000"/>
          <w:sz w:val="27"/>
          <w:szCs w:val="27"/>
        </w:rPr>
        <w:t>- в системе образования таких показателей нет.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Пункт2-а.б.в</w:t>
      </w:r>
      <w:proofErr w:type="gramStart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>в системе образования таких показателей нет.</w:t>
      </w: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Указ Президента Российской Федерации от 7 мая 2012 года №599 « О мерах по реализации государственной политики в области образования и науки»</w:t>
      </w: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- а.</w:t>
      </w:r>
      <w:r>
        <w:rPr>
          <w:color w:val="000000"/>
          <w:sz w:val="27"/>
          <w:szCs w:val="27"/>
        </w:rPr>
        <w:t xml:space="preserve"> В соответствии с утвержденными планами работы реализованы все мероприятия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нормативно-правовому, организационно-технологическому и инструктивно-методическому обеспечению проведения государственной итоговой аттестации, в том числе в форме ЕГЭ.</w:t>
      </w:r>
    </w:p>
    <w:p w:rsidR="00451E18" w:rsidRDefault="00451E18" w:rsidP="00451E18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В целях повышения ответственности должностных лиц за нарушение установленного порядка, исключения факторов влияния на результаты ЕГЭ все ответственные лица, привлеченные к проведению ЕГЭ, ознакомлены с нормативно-правовыми документами, регламентирующими порядок проведения ЕГЭ, и все они расписались в листах ознакомления.</w:t>
      </w:r>
    </w:p>
    <w:p w:rsidR="00451E18" w:rsidRDefault="00451E18" w:rsidP="00451E18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В целях обеспечения объективности и безопасности (в том числе информационной) имеется межведомственное взаимодействие с РОВД по Эльбрусскому району, прокуратурой Эльбрусского района, Эльбрусским филиалом ОАО «</w:t>
      </w:r>
      <w:proofErr w:type="spellStart"/>
      <w:r>
        <w:rPr>
          <w:color w:val="000000"/>
          <w:sz w:val="27"/>
          <w:szCs w:val="27"/>
        </w:rPr>
        <w:t>Ростелеком</w:t>
      </w:r>
      <w:proofErr w:type="spellEnd"/>
      <w:r>
        <w:rPr>
          <w:color w:val="000000"/>
          <w:sz w:val="27"/>
          <w:szCs w:val="27"/>
        </w:rPr>
        <w:t>».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Единый государственный экзамен в районе прошел в районе по русскому языку, математик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базовый и профильный уровни),обществознанию, химии, физике, биологии, истории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установленные </w:t>
      </w:r>
      <w:proofErr w:type="spellStart"/>
      <w:r>
        <w:rPr>
          <w:color w:val="000000"/>
          <w:sz w:val="27"/>
          <w:szCs w:val="27"/>
        </w:rPr>
        <w:t>Рособрнадзором</w:t>
      </w:r>
      <w:proofErr w:type="spellEnd"/>
      <w:r>
        <w:rPr>
          <w:color w:val="000000"/>
          <w:sz w:val="27"/>
          <w:szCs w:val="27"/>
        </w:rPr>
        <w:t xml:space="preserve"> сроки, единые для всех выпускников Российской Федерации. ЕГЭ по географии, литературе, информатике, английскому языку проводились на пунктах проведения ЕГЭ в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о. Нальчик.</w:t>
      </w:r>
    </w:p>
    <w:p w:rsidR="00451E18" w:rsidRDefault="00451E18" w:rsidP="00451E18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Для проведения ЕГЭ в Эльбрусском районе утвержден 1 пункт проведения экзамена.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Системой видеонаблюдения обеспечены, в отличие от прошлого года, в режиме </w:t>
      </w:r>
      <w:proofErr w:type="spellStart"/>
      <w:r>
        <w:rPr>
          <w:color w:val="000000"/>
          <w:sz w:val="27"/>
          <w:szCs w:val="27"/>
        </w:rPr>
        <w:t>онлайн</w:t>
      </w:r>
      <w:proofErr w:type="spellEnd"/>
      <w:r>
        <w:rPr>
          <w:color w:val="000000"/>
          <w:sz w:val="27"/>
          <w:szCs w:val="27"/>
        </w:rPr>
        <w:t xml:space="preserve"> 16 аудиторий, в режиме </w:t>
      </w:r>
      <w:proofErr w:type="spellStart"/>
      <w:r>
        <w:rPr>
          <w:color w:val="000000"/>
          <w:sz w:val="27"/>
          <w:szCs w:val="27"/>
        </w:rPr>
        <w:t>офлайн</w:t>
      </w:r>
      <w:proofErr w:type="spellEnd"/>
      <w:r>
        <w:rPr>
          <w:color w:val="000000"/>
          <w:sz w:val="27"/>
          <w:szCs w:val="27"/>
        </w:rPr>
        <w:t xml:space="preserve">- 4 аудитории. Все ЕГЭ прошли в аудиториях в режиме </w:t>
      </w:r>
      <w:proofErr w:type="spellStart"/>
      <w:r>
        <w:rPr>
          <w:color w:val="000000"/>
          <w:sz w:val="27"/>
          <w:szCs w:val="27"/>
        </w:rPr>
        <w:t>онлайн</w:t>
      </w:r>
      <w:proofErr w:type="spellEnd"/>
      <w:r>
        <w:rPr>
          <w:color w:val="000000"/>
          <w:sz w:val="27"/>
          <w:szCs w:val="27"/>
        </w:rPr>
        <w:t xml:space="preserve">. В соответствии с требованиями Порядка пункт был оснащен переносными </w:t>
      </w:r>
      <w:proofErr w:type="spellStart"/>
      <w:r>
        <w:rPr>
          <w:color w:val="000000"/>
          <w:sz w:val="27"/>
          <w:szCs w:val="27"/>
        </w:rPr>
        <w:t>металлодетекторами</w:t>
      </w:r>
      <w:proofErr w:type="spellEnd"/>
      <w:r>
        <w:rPr>
          <w:color w:val="000000"/>
          <w:sz w:val="27"/>
          <w:szCs w:val="27"/>
        </w:rPr>
        <w:t>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период подготовки к ЕГЭ и проведения ЕГЭ проведено 3 заседания муниципальной рабочей группы по подготовке и проведению ЕГЭ, вопрос организации государственной итоговой аттестации рассматривался на заседании коллегии при главе местной администрации Эльбрусского муниципального района. Глава местной администрации провел 3 совещания с руководителями общеобразовательных организаций, руководством управления образования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представителями правоохранительных, надзорных органов по вопросу проведения ЕГЭ в полном соответствии с Порядком Государственной итоговой аттестации выпускников.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Оперативно, добросовестно в период ЕГЭ исполняли свои обязанности по охране общественного порядка сотрудники Отдела внутренних дел полиции по Эльбрусскому району. Члены республиканской рабочей группы, сформированной приказом прокурора КБР, также были на каждом экзамене и отслеживали соблюдение требований к проведению ЕГЭ.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По итогам государственной итоговой аттестации 30 выпускников награждены медалями « За особые успехи в учении»:</w:t>
      </w:r>
      <w:proofErr w:type="gramEnd"/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12 выпускников получили аттестаты с отличием.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5 выпускников не получили аттестаты о среднем общем образования.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Таким образом, в 2015 году документ о среднем общем образовании не получили 3% выпускников.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С целью подготовки к государственной итоговой аттестации выпускников 11 классов в 2016 году проведен ряд мероприятий. Это 2 районных собрания с участниками ЕГЭ, их родителями. В 2015-2016 учебном году в РФ стартовал проект « Я сдам ЕГЭ». В рамках этого проекта выпускники общеобразовательных организаций района выполняют диагностические работы по 4 предметам: русский язык, математика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базовый уровень), математика ( профильный уровень), обществознание. Диагностические работы проводятся 4 раза в год: на муниципальном и региональном уровнях. Два этапа прошли. </w:t>
      </w:r>
      <w:proofErr w:type="gramStart"/>
      <w:r>
        <w:rPr>
          <w:color w:val="000000"/>
          <w:sz w:val="27"/>
          <w:szCs w:val="27"/>
        </w:rPr>
        <w:t>Кроме того, центром мониторинга и статистики проведена апробация контрольно- измерительных материалов (КИМ) по 4 предметам: история, обществознание, география, информатика.</w:t>
      </w:r>
      <w:proofErr w:type="gramEnd"/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Проведение итогового сочинения (изложения) является условием допуска к государственной итоговой аттестации по образовательным программам среднего общего образования.</w:t>
      </w:r>
    </w:p>
    <w:p w:rsidR="00451E18" w:rsidRDefault="00451E18" w:rsidP="00451E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итоговом сочинении приняли участие 171 выпускник 11 классов (100%), 3 из них не получили» зачет», будут писать итоговое сочинение 3 февраля 2016 года.</w:t>
      </w: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Одним из непременных условий повышения качества образования является поэтапное введение Федеральных государственных образовательных стандартов.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общеобразовательных учреждениях обеспечен комплекс условий для реализации основной образовательной программы, соответствующей требованиям ФГОС ООО: кадровых, финансов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экономических, материально- технических,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>- педагогических, информационно- методических.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 ФГОС нового поколения обучаются учащиеся 1-4 классов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 2015 году введен ФГОС для основной общей школы. Всего 1953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п.1-в.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 рамках подпрограммы « Развитие дошкольного, общего и дополнительного образования детей» государственной программы « Развитие образования на 2013-2020 г.г.», согласно « дорожной карте» до 2018 года запланированы мероприятия, направленные на ликвидацию очередности на зачисление детей в дошкольные отделения общеобразовательных организаций, включающие в себя два основных направления - обеспечение доступности дошкольного образования и использование вариативных форм дошкольного образования.</w:t>
      </w:r>
      <w:proofErr w:type="gramEnd"/>
      <w:r>
        <w:rPr>
          <w:color w:val="000000"/>
          <w:sz w:val="27"/>
          <w:szCs w:val="27"/>
        </w:rPr>
        <w:t xml:space="preserve"> В рамках первого направления в 2013 -2014 учебном году было создано за счет эффективного использования площадей дополнительных 70 дошкольных мест для детей с 3 до 7 лет на базе общеобразовательных учреждений с. п. </w:t>
      </w:r>
      <w:proofErr w:type="spellStart"/>
      <w:r>
        <w:rPr>
          <w:color w:val="000000"/>
          <w:sz w:val="27"/>
          <w:szCs w:val="27"/>
        </w:rPr>
        <w:t>Кёнделен</w:t>
      </w:r>
      <w:proofErr w:type="spellEnd"/>
      <w:r>
        <w:rPr>
          <w:color w:val="000000"/>
          <w:sz w:val="27"/>
          <w:szCs w:val="27"/>
        </w:rPr>
        <w:t>: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МОУ « СОШ№1»-25 мест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МОУ «СОШ№2»- 20 –мест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-МОУ « СОШ№4»- 25 мест, что позволило на 100% обеспечить дошкольным образованием детей с 3 до 7 лет в данном поселении.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Кроме того, с учетом пожеланий родителей и возможностью решить проблему занятости молодых семей путем устройства детей ясельного возраста с 1.5 до 3 лет в с. п. Эльбрус на базе дошкольного отделения образовательного учреждения открыты дополнительно 2 ясельные группы с охватом 30 детей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На базе дошкольного отделения МОУ « Гимназия №5» г. п. Тырныауз открыты 20 мест также для детей ясельного возраста.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  <w:u w:val="single"/>
        </w:rPr>
        <w:t>Для оснащения вновь созданных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групп использованы средства субсидии из федерального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регионального и местного бюджетов на поддержку реализации мероприятий ФЦПРО по направлению «Модернизация регионально- муниципальных систем дошкольного образования» в сумме 438779 руб.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2014-2015 учебном году открыты дополнительные дошкольные места на 50 детей в дошкольном отделении МОУ « СОШ№3» г. п. Тырныауз. На эти цели по направлению «Модернизация регионально - муниципальных систем </w:t>
      </w:r>
      <w:r>
        <w:rPr>
          <w:color w:val="000000"/>
          <w:sz w:val="27"/>
          <w:szCs w:val="27"/>
        </w:rPr>
        <w:lastRenderedPageBreak/>
        <w:t>дошкольного образования» выделено 5270996 руб. В пределах выделенных финансовых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оизведены капитальный ремонт групповых помещений, реконструкция кровли дошкольного отделения, приобретено оборудования на групповые комнаты.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2015 -2026 учебном году в рамках ФЦПРО на открытие дополнительных дошкольных мест на 65 детей дошкольного возраста выделено 5240100 руб., дополнительные места созданы на базе: - МОУ « Прогимназия №4»г.п. Тырныауз - 20мест, - МОУ « Лицей №1»г.п. Тырныауз -25 мест, - МОУ ««СОШ» с. п. Былым - 20 мест. На выделенные средства проведены </w:t>
      </w:r>
      <w:proofErr w:type="spellStart"/>
      <w:r>
        <w:rPr>
          <w:color w:val="000000"/>
          <w:sz w:val="27"/>
          <w:szCs w:val="27"/>
        </w:rPr>
        <w:t>строительн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ремонтные работы групповых помещений, реконструкция кровель, приобретено оборудование для групповых комнат.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 1 марта 2014 года в МУ « Управление образования» стабильно функционирует электронная очередь с целью зачисления детей в дошкольные отделения общеобразовательных учреждений. В течение периода с 1 марта 2014 года по настоящее время зарегистрировано 1227 детей, 1169 из них выданы направления на устройство в дошкольные отделения, 58 детей получат место в дошкольном отделении в соответствии с заявленной родителями датой и образовательным учреждением.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Поставленная Президентом Российской Федерации В.В. Путиным задача по доступности дошкольного образования для детей в возрасте от 3 до 7 лет в Эльбрусском районе решена.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Вместе с тем с целью обеспечения детей дошкольного возраста качественными дошкольными образовательными услугами в соответствии с требованиями ФГОС и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необходимо строительство дошкольных организаций в с. п. </w:t>
      </w:r>
      <w:proofErr w:type="spellStart"/>
      <w:r>
        <w:rPr>
          <w:color w:val="000000"/>
          <w:sz w:val="27"/>
          <w:szCs w:val="27"/>
        </w:rPr>
        <w:t>Терскол</w:t>
      </w:r>
      <w:proofErr w:type="spellEnd"/>
      <w:r>
        <w:rPr>
          <w:color w:val="000000"/>
          <w:sz w:val="27"/>
          <w:szCs w:val="27"/>
        </w:rPr>
        <w:t xml:space="preserve"> и в с. п. </w:t>
      </w:r>
      <w:proofErr w:type="spellStart"/>
      <w:r>
        <w:rPr>
          <w:color w:val="000000"/>
          <w:sz w:val="27"/>
          <w:szCs w:val="27"/>
        </w:rPr>
        <w:t>Кенделен</w:t>
      </w:r>
      <w:proofErr w:type="spellEnd"/>
      <w:r>
        <w:rPr>
          <w:color w:val="000000"/>
          <w:sz w:val="27"/>
          <w:szCs w:val="27"/>
        </w:rPr>
        <w:t>, так как они находятся в приспособленных помещениях.</w:t>
      </w:r>
      <w:proofErr w:type="gramEnd"/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Указ Президента Российской Федерации от 7 мая 2012 года №602 « Об обеспечении межнационального согласия».</w:t>
      </w: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Пункт 2.а</w:t>
      </w:r>
      <w:r>
        <w:rPr>
          <w:color w:val="000000"/>
          <w:sz w:val="27"/>
          <w:szCs w:val="27"/>
        </w:rPr>
        <w:t>. о наличии в школьных библиотеках перечня «100 книг», рекомендованных школьникам для самостоятельного прочтения Указом Президента Российской Федерации Путина В.В. от 7 мая 2012 года №602.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Полных комплектов перечня « 100 книг», рекомендованных школьникам для самостоятельного прочтения , в школьных библиотеках не имеется, но в пределах 80-85 % указанные книги есть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 xml:space="preserve">роме того, обучающиеся общеобразовательных организаций имеют возможность прочитать эти произведения в электронном варианте в школьных </w:t>
      </w:r>
      <w:proofErr w:type="spellStart"/>
      <w:r>
        <w:rPr>
          <w:color w:val="000000"/>
          <w:sz w:val="27"/>
          <w:szCs w:val="27"/>
        </w:rPr>
        <w:t>медиатеках</w:t>
      </w:r>
      <w:proofErr w:type="spellEnd"/>
      <w:r>
        <w:rPr>
          <w:color w:val="000000"/>
          <w:sz w:val="27"/>
          <w:szCs w:val="27"/>
        </w:rPr>
        <w:t>.</w:t>
      </w: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настоящее время проводится работа по изысканию финансовых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приобретения полных комплектов перечня « 100книг».</w:t>
      </w: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Начальник управления образования </w:t>
      </w:r>
      <w:proofErr w:type="spellStart"/>
      <w:r>
        <w:rPr>
          <w:b/>
          <w:bCs/>
          <w:color w:val="000000"/>
          <w:sz w:val="27"/>
          <w:szCs w:val="27"/>
        </w:rPr>
        <w:t>С.Моллаев</w:t>
      </w:r>
      <w:proofErr w:type="spellEnd"/>
    </w:p>
    <w:p w:rsidR="00451E18" w:rsidRDefault="00451E18" w:rsidP="00451E18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9E2B56" w:rsidRDefault="009E2B56">
      <w:bookmarkStart w:id="0" w:name="_GoBack"/>
      <w:bookmarkEnd w:id="0"/>
    </w:p>
    <w:sectPr w:rsidR="009E2B56" w:rsidSect="00EC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18"/>
    <w:rsid w:val="00451E18"/>
    <w:rsid w:val="008B5D75"/>
    <w:rsid w:val="009E2B56"/>
    <w:rsid w:val="00EC3B65"/>
    <w:rsid w:val="00E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kartochka</cp:lastModifiedBy>
  <cp:revision>3</cp:revision>
  <dcterms:created xsi:type="dcterms:W3CDTF">2016-02-01T09:07:00Z</dcterms:created>
  <dcterms:modified xsi:type="dcterms:W3CDTF">2016-02-04T18:59:00Z</dcterms:modified>
</cp:coreProperties>
</file>